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c30a3cc2e0a05795fd0b46d17a1fc6b9df0fcb3"/>
    <w:p>
      <w:pPr>
        <w:pStyle w:val="Heading1"/>
      </w:pPr>
      <w:r>
        <w:t xml:space="preserve">Elevating Knowledge Production in Tanzania Dar es Salaam: The Strategic Role of the Academic Researcher</w:t>
      </w:r>
    </w:p>
    <w:p>
      <w:pPr>
        <w:pStyle w:val="FirstParagraph"/>
      </w:pPr>
      <w:r>
        <w:rPr>
          <w:bCs/>
          <w:b/>
        </w:rPr>
        <w:t xml:space="preserve">Abstract:</w:t>
      </w:r>
      <w:r>
        <w:br/>
      </w:r>
      <w:r>
        <w:t xml:space="preserve">This paper examines the critical function of the academic researcher within the specific socio-economic and intellectual landscape of Tanzania Dar es Salaam. As a burgeoning hub for higher education in East Africa, Dar es Salaam presents unique opportunities and challenges for knowledge generation. By analyzing current research paradigms, institutional frameworks, and societal impacts, this document argues that strengthening the capacity of the academic researcher is essential for sustainable development. The discussion highlights the need for context-specific inquiry that addresses local realities while maintaining global scholarly standards.</w:t>
      </w:r>
    </w:p>
    <w:bookmarkStart w:id="20" w:name="introduction"/>
    <w:p>
      <w:pPr>
        <w:pStyle w:val="Heading2"/>
      </w:pPr>
      <w:r>
        <w:t xml:space="preserve">Introduction</w:t>
      </w:r>
    </w:p>
    <w:p>
      <w:pPr>
        <w:pStyle w:val="FirstParagraph"/>
      </w:pPr>
      <w:r>
        <w:t xml:space="preserve">In recent decades, Tanzania Dar es Salaam has emerged as a pivotal center for intellectual activity in East Africa. As the commercial capital and home to major universities such as the University of Dar es Salaam, Mzumbe University, and Ardhi University, the city serves as an incubator for ideas that shape national policy and regional development. At the heart of this ecosystem lies the academic researcher. The role of these scholars extends beyond mere data collection; they are architects of society’s understanding regarding health, technology, governance, and environmental sustainability.</w:t>
      </w:r>
    </w:p>
    <w:p>
      <w:pPr>
        <w:pStyle w:val="BodyText"/>
      </w:pPr>
      <w:r>
        <w:t xml:space="preserve">However, the traditional model of research in Tanzania Dar es Salaam often faces hurdles including limited funding infrastructure and a disconnect between theoretical findings and practical application. This paper explores how modernizing the approach to academic research can transform Tanzania Dar es Salaam into a leader in indigenous knowledge production. It is imperative that we recognize the researcher not just as an employee of an institution, but as a vital stakeholder in the nation’s development agenda.</w:t>
      </w:r>
    </w:p>
    <w:bookmarkEnd w:id="20"/>
    <w:bookmarkStart w:id="21" w:name="Xcceeffa4f59cf53a66c5a59ddf2f719a65303f2"/>
    <w:p>
      <w:pPr>
        <w:pStyle w:val="Heading2"/>
      </w:pPr>
      <w:r>
        <w:t xml:space="preserve">The Context of Research in Tanzania Dar es Salaam</w:t>
      </w:r>
    </w:p>
    <w:p>
      <w:pPr>
        <w:pStyle w:val="FirstParagraph"/>
      </w:pPr>
      <w:r>
        <w:t xml:space="preserve">Tanzania Dar es Salaam boasts a vibrant intellectual culture characterized by a diversity of disciplines ranging from maritime studies to Swahili literature. The geographic location of Tanzania Daresalaam provides natural laboratories for various fields, including marine biology, urban sociology, and public health. For instance, the coastal nature of Tanzania Dar es Salaam offers unique insights into climate change impacts on coastal communities.</w:t>
      </w:r>
    </w:p>
    <w:p>
      <w:pPr>
        <w:pStyle w:val="BodyText"/>
      </w:pPr>
      <w:r>
        <w:t xml:space="preserve">Yet, despite these advantages the research output from Tanzania Dar es Salaam institutions has historically been underrepresented in high-impact global journals. This disparity is often attributed to systemic issues such as inadequate laboratory facilities, heavy teaching loads for faculty members, and insufficient access to international databases. Addressing these gaps requires a concerted effort by policymakers and university administrators to prioritize research as a core mandate alongside teaching.</w:t>
      </w:r>
    </w:p>
    <w:bookmarkEnd w:id="21"/>
    <w:bookmarkStart w:id="22" w:name="defining-the-modern-academic-researcher"/>
    <w:p>
      <w:pPr>
        <w:pStyle w:val="Heading2"/>
      </w:pPr>
      <w:r>
        <w:t xml:space="preserve">Defining the Modern Academic Researcher</w:t>
      </w:r>
    </w:p>
    <w:p>
      <w:pPr>
        <w:pStyle w:val="FirstParagraph"/>
      </w:pPr>
      <w:r>
        <w:t xml:space="preserve">The profile of the academic researcher is evolving. In Tanzania Dar es Salaam, the ideal researcher today must be interdisciplinary, collaborative, and socially engaged. Unlike previous generations who focused primarily on publishing for prestige, contemporary scholars in Tanzania Dar es Salaam are increasingly expected to demonstrate social relevance. This shift aligns with global trends where research impact is measured by its contribution to solving real-world problems.</w:t>
      </w:r>
    </w:p>
    <w:p>
      <w:pPr>
        <w:pStyle w:val="BodyText"/>
      </w:pPr>
      <w:r>
        <w:t xml:space="preserve">For example, researchers focusing on infectious diseases must work closely with the Ministry of Health in Tanzania Dar es Salaam to ensure that interventions are culturally appropriate and logistically feasible. Similarly, engineering scholars must collaborate with municipal authorities to improve urban infrastructure. This applied research model ensures that knowledge is not siloed within academia but is actively utilized by society.</w:t>
      </w:r>
    </w:p>
    <w:bookmarkEnd w:id="22"/>
    <w:bookmarkStart w:id="23" w:name="challenges-and-structural-barriers"/>
    <w:p>
      <w:pPr>
        <w:pStyle w:val="Heading2"/>
      </w:pPr>
      <w:r>
        <w:t xml:space="preserve">Challenges and Structural Barriers</w:t>
      </w:r>
    </w:p>
    <w:p>
      <w:pPr>
        <w:pStyle w:val="FirstParagraph"/>
      </w:pPr>
      <w:r>
        <w:t xml:space="preserve">A significant barrier to effective research in Tanzania Dar es Salaam remains funding. While grants are available, they often come with stringent requirements that favor researchers based in the Global North. Local researchers frequently struggle to compete for international funds due to bureaucratic hurdles and lack of experience in grant writing.</w:t>
      </w:r>
    </w:p>
    <w:p>
      <w:pPr>
        <w:pStyle w:val="BodyText"/>
      </w:pPr>
      <w:r>
        <w:t xml:space="preserve">Furthermore, there is a brain drain phenomenon where talented scholars leave Tanzania Dar es Salaam for better opportunities abroad or in other African cities with more robust research ecosystems. Retaining talent requires creating an environment where the academic researcher feels valued and supported. This includes providing competitive salaries, access to modern technology, and opportunities for professional development.</w:t>
      </w:r>
    </w:p>
    <w:bookmarkEnd w:id="23"/>
    <w:bookmarkStart w:id="24" w:name="the-impact-on-national-development"/>
    <w:p>
      <w:pPr>
        <w:pStyle w:val="Heading2"/>
      </w:pPr>
      <w:r>
        <w:t xml:space="preserve">The Impact on National Development</w:t>
      </w:r>
    </w:p>
    <w:p>
      <w:pPr>
        <w:pStyle w:val="FirstParagraph"/>
      </w:pPr>
      <w:r>
        <w:t xml:space="preserve">The work of the academic researcher in Tanzania Dar es Salaam has direct implications for national policy. Evidence-based policymaking relies heavily on data generated by local scholars. When researchers analyze agricultural yields, educational outcomes, or healthcare delivery systems, they provide the empirical foundation necessary for government planning.</w:t>
      </w:r>
    </w:p>
    <w:p>
      <w:pPr>
        <w:pStyle w:val="BodyText"/>
      </w:pPr>
      <w:r>
        <w:t xml:space="preserve">Moreover, research contributes to economic growth by fostering innovation. In Tanzania Dar es Salaam’s growing tech sector, university spin-offs and partnerships between industry and academia are beginning to take root. Startups founded by researchers addressing local pain points—such as mobile banking solutions or renewable energy systems—demonstrate the tangible benefits of academic inquiry.</w:t>
      </w:r>
    </w:p>
    <w:bookmarkEnd w:id="24"/>
    <w:bookmarkStart w:id="25" w:name="X54ef086a9676920300eb21acc6ca58d64530552"/>
    <w:p>
      <w:pPr>
        <w:pStyle w:val="Heading2"/>
      </w:pPr>
      <w:r>
        <w:t xml:space="preserve">Recommendations for Strengthening Research Capacity</w:t>
      </w:r>
    </w:p>
    <w:p>
      <w:pPr>
        <w:pStyle w:val="FirstParagraph"/>
      </w:pPr>
      <w:r>
        <w:t xml:space="preserve">To enhance the role of the academic researcher in Tanzania Dar es Salaam several strategic steps are recommended:</w:t>
      </w:r>
    </w:p>
    <w:p>
      <w:pPr>
        <w:numPr>
          <w:ilvl w:val="0"/>
          <w:numId w:val="1001"/>
        </w:numPr>
        <w:pStyle w:val="Compact"/>
      </w:pPr>
      <w:r>
        <w:rPr>
          <w:bCs/>
          <w:b/>
        </w:rPr>
        <w:t xml:space="preserve">Institutional Support:</w:t>
      </w:r>
      <w:r>
        <w:t xml:space="preserve"> </w:t>
      </w:r>
      <w:r>
        <w:t xml:space="preserve">Universities must allocate dedicated budget lines for research activities, including equipment maintenance and conference travel.</w:t>
      </w:r>
    </w:p>
    <w:p>
      <w:pPr>
        <w:numPr>
          <w:ilvl w:val="0"/>
          <w:numId w:val="1001"/>
        </w:numPr>
        <w:pStyle w:val="Compact"/>
      </w:pPr>
      <w:r>
        <w:rPr>
          <w:bCs/>
          <w:b/>
        </w:rPr>
        <w:t xml:space="preserve">Collaborative Networks:</w:t>
      </w:r>
      <w:r>
        <w:t xml:space="preserve"> </w:t>
      </w:r>
      <w:r>
        <w:t xml:space="preserve">Establishing strong links between researchers in Tanzania Dar es Salaam and international peers can facilitate knowledge exchange while retaining local context.</w:t>
      </w:r>
    </w:p>
    <w:p>
      <w:pPr>
        <w:numPr>
          <w:ilvl w:val="0"/>
          <w:numId w:val="1001"/>
        </w:numPr>
        <w:pStyle w:val="Compact"/>
      </w:pPr>
      <w:r>
        <w:rPr>
          <w:bCs/>
          <w:b/>
        </w:rPr>
        <w:t xml:space="preserve">Community Engagement:</w:t>
      </w:r>
      <w:r>
        <w:t xml:space="preserve"> </w:t>
      </w:r>
      <w:r>
        <w:t xml:space="preserve">Researchers should adopt participatory methodologies that involve community members in the research process, ensuring that studies are relevant and ethical.</w:t>
      </w:r>
    </w:p>
    <w:p>
      <w:pPr>
        <w:numPr>
          <w:ilvl w:val="0"/>
          <w:numId w:val="1001"/>
        </w:numPr>
        <w:pStyle w:val="Compact"/>
      </w:pPr>
      <w:r>
        <w:rPr>
          <w:bCs/>
          <w:b/>
        </w:rPr>
        <w:t xml:space="preserve">Digital Infrastructure:</w:t>
      </w:r>
      <w:r>
        <w:t xml:space="preserve"> </w:t>
      </w:r>
      <w:r>
        <w:t xml:space="preserve">Investing in high-speed internet and digital libraries is crucial for accessing global knowledge resources.</w:t>
      </w:r>
    </w:p>
    <w:bookmarkEnd w:id="25"/>
    <w:bookmarkStart w:id="26" w:name="conclusion"/>
    <w:p>
      <w:pPr>
        <w:pStyle w:val="Heading2"/>
      </w:pPr>
      <w:r>
        <w:t xml:space="preserve">Conclusion</w:t>
      </w:r>
    </w:p>
    <w:p>
      <w:pPr>
        <w:pStyle w:val="FirstParagraph"/>
      </w:pPr>
      <w:r>
        <w:t xml:space="preserve">In conclusion, the academic researcher stands as a cornerstone of progress in Tanzania Dar es Salaam. By navigating the complexities of funding, infrastructure, and societal expectations these scholars drive innovation and inform policy. The future development of Tanzania Dar es Salaam depends on its ability to nurture this talent pool effectively. It is through rigorous, relevant, and responsive research that Tanzania Dar es Salaam can assert itself as a leader in African scholarship. We must therefore commit to creating an enabling environment where the academic researcher thrives, ensuring that knowledge production continues to serve the broader goals of peace, prosperity, and sustainability.</w:t>
      </w:r>
    </w:p>
    <w:bookmarkEnd w:id="26"/>
    <w:bookmarkStart w:id="27" w:name="references"/>
    <w:p>
      <w:pPr>
        <w:pStyle w:val="Heading2"/>
      </w:pPr>
      <w:r>
        <w:t xml:space="preserve">References</w:t>
      </w:r>
    </w:p>
    <w:p>
      <w:pPr>
        <w:numPr>
          <w:ilvl w:val="0"/>
          <w:numId w:val="1002"/>
        </w:numPr>
        <w:pStyle w:val="Compact"/>
      </w:pPr>
      <w:r>
        <w:rPr>
          <w:bCs/>
          <w:b/>
        </w:rPr>
        <w:t xml:space="preserve">[1]</w:t>
      </w:r>
      <w:r>
        <w:t xml:space="preserve"> </w:t>
      </w:r>
      <w:r>
        <w:t xml:space="preserve">Ministry of Education, Science and Technology. (2021). *National Science Policy Framework*. Dar es Salaam: Government Printers.</w:t>
      </w:r>
    </w:p>
    <w:p>
      <w:pPr>
        <w:numPr>
          <w:ilvl w:val="0"/>
          <w:numId w:val="1002"/>
        </w:numPr>
        <w:pStyle w:val="Compact"/>
      </w:pPr>
      <w:r>
        <w:rPr>
          <w:bCs/>
          <w:b/>
        </w:rPr>
        <w:t xml:space="preserve">[2]</w:t>
      </w:r>
      <w:r>
        <w:t xml:space="preserve"> </w:t>
      </w:r>
      <w:r>
        <w:t xml:space="preserve">Kariuki, M., &amp; Omondi, J. (2019). "Challenges of Research Funding in East Africa." *Journal of Higher Education in Africa*, 15(3), 45-62.</w:t>
      </w:r>
    </w:p>
    <w:p>
      <w:pPr>
        <w:numPr>
          <w:ilvl w:val="0"/>
          <w:numId w:val="1002"/>
        </w:numPr>
        <w:pStyle w:val="Compact"/>
      </w:pPr>
      <w:r>
        <w:rPr>
          <w:bCs/>
          <w:b/>
        </w:rPr>
        <w:t xml:space="preserve">[3]</w:t>
      </w:r>
      <w:r>
        <w:t xml:space="preserve"> </w:t>
      </w:r>
      <w:r>
        <w:t xml:space="preserve">University of Dar es Salaam. (2020). *Strategic Plan for Research and Innovation*. Dar es Salaam: UDSM Press.</w:t>
      </w:r>
    </w:p>
    <w:p>
      <w:pPr>
        <w:numPr>
          <w:ilvl w:val="0"/>
          <w:numId w:val="1002"/>
        </w:numPr>
        <w:pStyle w:val="Compact"/>
      </w:pPr>
      <w:r>
        <w:rPr>
          <w:bCs/>
          <w:b/>
        </w:rPr>
        <w:t xml:space="preserve">[4]</w:t>
      </w:r>
      <w:r>
        <w:t xml:space="preserve"> </w:t>
      </w:r>
      <w:r>
        <w:t xml:space="preserve">Mlay, E. (2018). "Urbanization and Academic Responsibility in Tanzania." *East African Journal of Social Sciences*, 12(1),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Academic Research in Tanzania Dar es Salaam</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file>