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0" w:name="X59a7a9ec1b0b113af51fb011199b694396d4c79"/>
    <w:p>
      <w:pPr>
        <w:pStyle w:val="Heading1"/>
      </w:pPr>
      <w:r>
        <w:t xml:space="preserve">The Role and Evolution of the Academic Researcher in United Arab Emirates Dubai</w:t>
      </w:r>
    </w:p>
    <w:p>
      <w:pPr>
        <w:pStyle w:val="FirstParagraph"/>
      </w:pPr>
      <w:r>
        <w:rPr>
          <w:bCs/>
          <w:b/>
        </w:rPr>
        <w:t xml:space="preserve">Abstract:</w:t>
      </w:r>
      <w:r>
        <w:br/>
      </w:r>
      <w:r>
        <w:br/>
      </w:r>
      <w:r>
        <w:t xml:space="preserve">This research paper examines the pivotal role of the Academic Researcher within the rapidly transforming educational and scientific landscape of United Arab Emirates Dubai. As Dubai positions itself as a global hub for knowledge-based economies, the function of academic inquiry has shifted from traditional pedagogical support to strategic innovation driver. This document analyzes policy frameworks, funding mechanisms, and international collaborations that define contemporary research activities in the region. It highlights how Academic Researcher profiles are evolving to meet the specific socio-economic goals of United Arab Emirates Dubai, including sustainability, artificial intelligence integration, and cultural preservation.</w:t>
      </w:r>
    </w:p>
    <w:bookmarkStart w:id="20" w:name="introduction"/>
    <w:p>
      <w:pPr>
        <w:pStyle w:val="Heading2"/>
      </w:pPr>
      <w:r>
        <w:t xml:space="preserve">1. Introduction</w:t>
      </w:r>
    </w:p>
    <w:p>
      <w:pPr>
        <w:pStyle w:val="FirstParagraph"/>
      </w:pPr>
      <w:r>
        <w:t xml:space="preserve">The trajectory of higher education in the Middle East has undergone a profound transformation over the last two decades. Nowhere is this transformation more evident than in United Arab Emirates Dubai, a city that has rapidly evolved from an oil-dependent economy to a global center for business, tourism, and innovation. Central to this metamorphosis is the concept of the Knowledge Economy. Within this framework, the Academic Researcher ceases to be merely a transmitter of knowledge but becomes its primary generator and innovator.</w:t>
      </w:r>
    </w:p>
    <w:p>
      <w:pPr>
        <w:pStyle w:val="BodyText"/>
      </w:pPr>
      <w:r>
        <w:t xml:space="preserve">This paper explores the multidimensional role of Academic Researcher entities within United Arab Emirates Dubai. It investigates how national visions, such as "Dubai Economic Agenda D33" and the broader "UAE Vision 2031," rely heavily on rigorous academic inquiry to solve local challenges while maintaining global competitiveness. The intersection of Western academic traditions with Middle Eastern cultural contexts creates a unique environment for research, necessitating a specific adaptation of methodologies and objectives.</w:t>
      </w:r>
    </w:p>
    <w:bookmarkEnd w:id="20"/>
    <w:bookmarkStart w:id="21" w:name="the-strategic-context-policy-and-vision"/>
    <w:p>
      <w:pPr>
        <w:pStyle w:val="Heading2"/>
      </w:pPr>
      <w:r>
        <w:t xml:space="preserve">2. The Strategic Context: Policy and Vision</w:t>
      </w:r>
    </w:p>
    <w:p>
      <w:pPr>
        <w:pStyle w:val="FirstParagraph"/>
      </w:pPr>
      <w:r>
        <w:t xml:space="preserve">The activities of an Academic Researcher in United Arab Emirates Dubai are not isolated; they are deeply embedded in state-sponsored strategic initiatives. The government’s push to diversify the economy has led to the establishment of specialized free zones, such as Dubai Knowledge Park and Dubai Science Park, designed specifically to host research institutions and laboratories.</w:t>
      </w:r>
    </w:p>
    <w:p>
      <w:pPr>
        <w:pStyle w:val="BodyText"/>
      </w:pPr>
      <w:r>
        <w:t xml:space="preserve">For an Academic Researcher located in United Arab Emirates Dubai, funding is increasingly tied to strategic alignment with national goals. This means that research topics often prioritize areas such as water security in arid climates, renewable energy solutions (specifically solar power efficiency), and smart city infrastructure. The role of the researcher has thus expanded to include a level of policy advisory capability, where academic findings are directly translated into municipal planning and regulatory frameworks.</w:t>
      </w:r>
    </w:p>
    <w:bookmarkEnd w:id="21"/>
    <w:bookmarkStart w:id="22" w:name="internationalization-and-collaboration"/>
    <w:p>
      <w:pPr>
        <w:pStyle w:val="Heading2"/>
      </w:pPr>
      <w:r>
        <w:t xml:space="preserve">3. Internationalization and Collaboration</w:t>
      </w:r>
    </w:p>
    <w:p>
      <w:pPr>
        <w:pStyle w:val="FirstParagraph"/>
      </w:pPr>
      <w:r>
        <w:t xml:space="preserve">A distinguishing feature of the academic landscape in United Arab Emirates Dubai is its high degree of internationalization. Unlike many other regions where local universities dominate, Dubai hosts a significant number of branch campuses from leading global institutions (such as New York University Abu Dhabi, Carnegie Mellon University in Qatar, and various UK and US university branches). Consequently, an Academic Researcher in this context often operates within a cross-cultural matrix.</w:t>
      </w:r>
    </w:p>
    <w:p>
      <w:pPr>
        <w:pStyle w:val="BodyText"/>
      </w:pPr>
      <w:r>
        <w:t xml:space="preserve">This environment fosters high-impact collaborative research. An Academic Researcher may lead a team comprising experts from Europe, North America, and Asia to tackle complex global issues. This diversity enhances the quality of research by introducing varied methodological perspectives. However, it also presents challenges regarding intellectual property rights and the standardization of ethical review processes across different institutional frameworks.</w:t>
      </w:r>
    </w:p>
    <w:p>
      <w:pPr>
        <w:pStyle w:val="BodyText"/>
      </w:pPr>
      <w:r>
        <w:t xml:space="preserve">Furthermore, United Arab Emirates Dubai serves as a bridge between East and West. Academic Researcher initiatives here frequently focus on comparative studies, trade logistics analysis, and regional geopolitical stability. These research outputs are not only academically valuable but are also sought after by international governmental bodies and multinational corporations headquartered in the region.</w:t>
      </w:r>
    </w:p>
    <w:bookmarkEnd w:id="22"/>
    <w:bookmarkStart w:id="26" w:name="focus-areas-of-contemporary-research"/>
    <w:p>
      <w:pPr>
        <w:pStyle w:val="Heading2"/>
      </w:pPr>
      <w:r>
        <w:t xml:space="preserve">4. Focus Areas of Contemporary Research</w:t>
      </w:r>
    </w:p>
    <w:bookmarkStart w:id="23" w:name="sustainability-and-environmental-science"/>
    <w:p>
      <w:pPr>
        <w:pStyle w:val="Heading3"/>
      </w:pPr>
      <w:r>
        <w:t xml:space="preserve">4.1 Sustainability and Environmental Science</w:t>
      </w:r>
    </w:p>
    <w:p>
      <w:pPr>
        <w:pStyle w:val="FirstParagraph"/>
      </w:pPr>
      <w:r>
        <w:t xml:space="preserve">Given the climatic challenges of the Gulf region, environmental sustainability is a paramount concern for Academic Researcher institutions in United Arab Emirates Dubai. Recent research has focused on desalination technologies that reduce energy consumption, urban heat island mitigation strategies using green architecture, and sustainable water management practices. The presence of world-class facilities, such as those found at Khalifa University and the Mohammed Bin Rashid Space Centre, allows for cutting-edge experiments that would be difficult to conduct elsewhere.</w:t>
      </w:r>
    </w:p>
    <w:bookmarkEnd w:id="23"/>
    <w:bookmarkStart w:id="24" w:name="Xff973211719f670618a85ac91bd81856b047e86"/>
    <w:p>
      <w:pPr>
        <w:pStyle w:val="Heading3"/>
      </w:pPr>
      <w:r>
        <w:t xml:space="preserve">4.2 Artificial Intelligence and Digital Transformation</w:t>
      </w:r>
    </w:p>
    <w:p>
      <w:pPr>
        <w:pStyle w:val="FirstParagraph"/>
      </w:pPr>
      <w:r>
        <w:t xml:space="preserve">The Dubai AI Strategy aims to make the emirate one of the smartest cities in the world by 2030. This has created a surge in demand for Academic Researcher expertise in machine learning, natural language processing, and autonomous systems. Researchers are tasked with developing algorithms that can optimize traffic flow, enhance public safety through predictive policing analytics (with strict ethical oversight), and improve healthcare diagnostics. The synergy between private tech firms in Dubai Internet City and academic departments creates a rapid pipeline from theoretical research to commercial application.</w:t>
      </w:r>
    </w:p>
    <w:bookmarkEnd w:id="24"/>
    <w:bookmarkStart w:id="25" w:name="humanities-arts-and-cultural-heritage"/>
    <w:p>
      <w:pPr>
        <w:pStyle w:val="Heading3"/>
      </w:pPr>
      <w:r>
        <w:t xml:space="preserve">4.3 Humanities, Arts, and Cultural Heritage</w:t>
      </w:r>
    </w:p>
    <w:p>
      <w:pPr>
        <w:pStyle w:val="FirstParagraph"/>
      </w:pPr>
      <w:r>
        <w:t xml:space="preserve">While STEM fields dominate headlines, the role of the Academic Researcher in humanities is equally critical for United Arab Emirates Dubai’s soft power strategy. With initiatives like Alserkal Avenue and the upcoming Louvre Abu Dhabi influence on regional discourse, there is a growing emphasis on preserving Emirati heritage while promoting contemporary Islamic art and philosophy. Researchers are documenting oral histories, analyzing the socio-economic impact of rapid urbanization on traditional communities, and curating exhibitions that reflect the multicultural identity of Dubai’s population.</w:t>
      </w:r>
    </w:p>
    <w:bookmarkEnd w:id="25"/>
    <w:bookmarkEnd w:id="26"/>
    <w:bookmarkStart w:id="27" w:name="challenges-and-ethical-considerations"/>
    <w:p>
      <w:pPr>
        <w:pStyle w:val="Heading2"/>
      </w:pPr>
      <w:r>
        <w:t xml:space="preserve">5. Challenges and Ethical Considerations</w:t>
      </w:r>
    </w:p>
    <w:p>
      <w:pPr>
        <w:pStyle w:val="FirstParagraph"/>
      </w:pPr>
      <w:r>
        <w:t xml:space="preserve">The pursuit of research excellence in United Arab Emirates Dubai is not without its challenges. Academic Researcher must navigate a complex regulatory environment where cultural sensitivities intersect with academic freedom. Issues related to censorship, self-regulation, and the interpretation of Islamic law in social science research require nuanced handling.</w:t>
      </w:r>
    </w:p>
    <w:p>
      <w:pPr>
        <w:pStyle w:val="BodyText"/>
      </w:pPr>
      <w:r>
        <w:t xml:space="preserve">Additionally, there is an ongoing debate regarding the "brain drain" versus "brain gain." While Dubai attracts top talent from around the world, retaining this expertise long-term remains a challenge. High turnover rates in academia can disrupt long-term research projects. Therefore, institutional policies in United Arab Emirates Dubai are increasingly focusing on creating sustainable career paths and tenure-track opportunities for local and expatriate researchers alike.</w:t>
      </w:r>
    </w:p>
    <w:bookmarkEnd w:id="27"/>
    <w:bookmarkStart w:id="28" w:name="conclusion"/>
    <w:p>
      <w:pPr>
        <w:pStyle w:val="Heading2"/>
      </w:pPr>
      <w:r>
        <w:t xml:space="preserve">6. Conclusion</w:t>
      </w:r>
    </w:p>
    <w:p>
      <w:pPr>
        <w:pStyle w:val="FirstParagraph"/>
      </w:pPr>
      <w:r>
        <w:t xml:space="preserve">In conclusion, the Academic Researcher in United Arab Emirates Dubai plays a transformative role that extends far beyond traditional university walls. Driven by ambitious national visions and supported by significant financial investment, these researchers are at the forefront of solving global challenges with local relevance. The unique position of Dubai as a global crossroads allows for innovative collaborations that blend diverse academic traditions.</w:t>
      </w:r>
    </w:p>
    <w:p>
      <w:pPr>
        <w:pStyle w:val="BodyText"/>
      </w:pPr>
      <w:r>
        <w:t xml:space="preserve">As United Arab Emirates Dubai continues to assert its status as a leading knowledge hub, the mandate for Academic Researcher will only grow more complex and impactful. Future success will depend on balancing international standards with local cultural values, fostering an environment of ethical inquiry, and ensuring that research outputs contribute meaningfully to the societal well-being of the emirate. The evolution of this role is not just a reflection of Dubai’s academic growth but is instrumental in shaping its future as a sustainable, innovative, and culturally rich global capital.</w:t>
      </w:r>
    </w:p>
    <w:bookmarkEnd w:id="28"/>
    <w:bookmarkStart w:id="29" w:name="references"/>
    <w:p>
      <w:pPr>
        <w:pStyle w:val="Heading2"/>
      </w:pPr>
      <w:r>
        <w:t xml:space="preserve">References</w:t>
      </w:r>
    </w:p>
    <w:p>
      <w:pPr>
        <w:pStyle w:val="FirstParagraph"/>
      </w:pPr>
      <w:r>
        <w:t xml:space="preserve">[1] United Arab Emirates Ministry of Education. (2023). "Strategic Plan for Higher Education 2030." Abu Dhabi: UAE Government Publications.</w:t>
      </w:r>
    </w:p>
    <w:p>
      <w:pPr>
        <w:pStyle w:val="BodyText"/>
      </w:pPr>
      <w:r>
        <w:t xml:space="preserve">[2] Dubai Economic Department. (n.d.). "Dubai Economic Agenda D33: Building a Sustainable Economy." Accessed October 2024.</w:t>
      </w:r>
    </w:p>
    <w:p>
      <w:pPr>
        <w:pStyle w:val="BodyText"/>
      </w:pPr>
      <w:r>
        <w:t xml:space="preserve">[3] Al-Mahrouma, S., &amp; Inayatullah, N. (2019). "Science and Technology Policy in the UAE: A Historical Perspective." Journal of Arabian Studies.</w:t>
      </w:r>
    </w:p>
    <w:p>
      <w:pPr>
        <w:pStyle w:val="BodyText"/>
      </w:pPr>
      <w:r>
        <w:t xml:space="preserve">[4] Global University Systems. (2022). "The Impact of International Branch Campuses on Local Research Output in Dubai." Higher Education Review.</w:t>
      </w:r>
    </w:p>
    <w:p>
      <w:pPr>
        <w:pStyle w:val="BodyText"/>
      </w:pPr>
      <w:r>
        <w:t xml:space="preserve">[5] Sheikh Mohammed Bin Rashid Al Maktoum. (2017). "We Rise by Those Who Raise Us: Vision for Education and Research." Dubai Media Office.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United Arab Emirates Dubai</dc:title>
  <dc:creator/>
  <dc:language>en</dc:language>
  <cp:keywords/>
  <dcterms:created xsi:type="dcterms:W3CDTF">2026-07-29T16:25:21Z</dcterms:created>
  <dcterms:modified xsi:type="dcterms:W3CDTF">2026-07-29T16:25:21Z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