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e3b13f3313b98c8eb79fb309806ea0c7c07905a"/>
    <w:p>
      <w:pPr>
        <w:pStyle w:val="Heading1"/>
      </w:pPr>
      <w:r>
        <w:t xml:space="preserve">The Role and Impact of Academic Research in United States Houston: Shaping Science, Medicine, and Energy</w:t>
      </w:r>
    </w:p>
    <w:p>
      <w:pPr>
        <w:pStyle w:val="FirstParagraph"/>
      </w:pPr>
      <w:r>
        <w:t xml:space="preserve">[Author's Full Name]</w:t>
      </w:r>
      <w:r>
        <w:br/>
      </w:r>
      <w:r>
        <w:t xml:space="preserve">Department of [Department], University of [University], United States Houston</w:t>
      </w:r>
    </w:p>
    <w:p>
      <w:pPr>
        <w:pStyle w:val="BodyText"/>
      </w:pPr>
      <w:r>
        <w:t xml:space="preserve">Academic researchers serve as the foundational pillars of scientific advancement, driving innovation that touches every facet of modern society. In the sprawling metropolis known as United States Houston, these scholars and scientists operate within a highly specialized ecosystem defined by world-class medical institutions and unparalleled energy industry partnerships. Unlike traditional academic hubs focused heavily on theoretical physics or liberal arts, United States Houston presents a unique landscape where academic research is intensely applied, pragmatic, and deeply intertwined with regional economic engines.</w:t>
      </w:r>
    </w:p>
    <w:bookmarkStart w:id="20" w:name="X105bcf7495667fbe355e76e26054679b814fff0"/>
    <w:p>
      <w:pPr>
        <w:pStyle w:val="Heading2"/>
      </w:pPr>
      <w:r>
        <w:t xml:space="preserve">The Medical Capital: The Texas Medical Center Ecosystem</w:t>
      </w:r>
    </w:p>
    <w:p>
      <w:pPr>
        <w:pStyle w:val="FirstParagraph"/>
      </w:pPr>
      <w:r>
        <w:t xml:space="preserve">At the forefront of academic research in this region lies the Texas Medical Center (TMC). Recognized as the largest medical complex in the world, TMC provides a fertile ground for interdisciplinary collaboration that is unmatched globally. Here, academic researchers from institutions such as Baylor College of Medicine and The University of Texas MD Anderson Cancer Center work alongside clinical practitioners to translate bench-top discoveries into life-saving therapies. For instance, recent breakthroughs in pediatric neurology and oncology have been spearheaded by local teams dedicated to understanding disease mechanisms at a molecular level.</w:t>
      </w:r>
    </w:p>
    <w:p>
      <w:pPr>
        <w:pStyle w:val="BodyText"/>
      </w:pPr>
      <w:r>
        <w:t xml:space="preserve">The impact of this concentrated academic effort is profound. By housing thousands of researchers under one geographic umbrella, knowledge transfer occurs organically. A discovery made in a virology lab can be rapidly adapted for clinical trials at an adjacent hospital. This synergy between academia and practice not only accelerates the timeline from hypothesis to healing but also attracts top-tier talent from across the globe to settle in United States Houston.</w:t>
      </w:r>
    </w:p>
    <w:bookmarkEnd w:id="20"/>
    <w:bookmarkStart w:id="21" w:name="X3fe1baf7a5c0dffa3f9cd031533a9f0acd4b808"/>
    <w:p>
      <w:pPr>
        <w:pStyle w:val="Heading2"/>
      </w:pPr>
      <w:r>
        <w:t xml:space="preserve">Energy Innovation: Bridging Engineering and Sustainability</w:t>
      </w:r>
    </w:p>
    <w:p>
      <w:pPr>
        <w:pStyle w:val="FirstParagraph"/>
      </w:pPr>
      <w:r>
        <w:t xml:space="preserve">Beyond healthcare, United States Houston is historically synonymous with the energy sector. As global priorities shift toward renewable resources and carbon reduction, academic researchers are playing a critical pivot role. Universities in the area have established specialized centers dedicated to petroleum engineering alternatives, focusing heavily on geothermal energy development and carbon capture technologies.</w:t>
      </w:r>
    </w:p>
    <w:p>
      <w:pPr>
        <w:pStyle w:val="BodyText"/>
      </w:pPr>
      <w:r>
        <w:t xml:space="preserve">These scholars engage directly with local industrial partners to pilot new extraction efficiencies and sustainable drilling methods. Research initiatives focus intensely on environmental mitigation strategies, aiming to reduce the ecological footprint of traditional fossil fuel operations while simultaneously exploring green hydrogen production capabilities. This collaboration ensures that theoretical engineering concepts are rigorously tested against real-world constraints, fostering technological solutions that benefit both the economy and the environment.</w:t>
      </w:r>
    </w:p>
    <w:bookmarkEnd w:id="21"/>
    <w:bookmarkStart w:id="22" w:name="Xf327a9712fcbb7c8dbb99942e3b6d4efe1b6c2c"/>
    <w:p>
      <w:pPr>
        <w:pStyle w:val="Heading2"/>
      </w:pPr>
      <w:r>
        <w:t xml:space="preserve">Economic Catalysts: Job Creation and Regional Development</w:t>
      </w:r>
    </w:p>
    <w:p>
      <w:pPr>
        <w:pStyle w:val="FirstParagraph"/>
      </w:pPr>
      <w:r>
        <w:t xml:space="preserve">The presence of a robust cadre of academic researchers acts as a powerful economic catalyst for United States Houston. Research grants injected into local institutions generate significant secondary spending, supporting not only direct employment but also administrative, technical, and support services. Furthermore, the intellectual capital generated often spawns startup companies—particularly in biotech and clean tech sectors—creating high-value jobs for graduates.</w:t>
      </w:r>
    </w:p>
    <w:p>
      <w:pPr>
        <w:pStyle w:val="BodyText"/>
      </w:pPr>
      <w:r>
        <w:t xml:space="preserve">Data indicates that university-led research expenditures contribute billions of dollars to the local Gross Domestic Product annually. This economic vitality is crucial for maintaining infrastructure development and public services in one of the fastest-growing regions in the nation.</w:t>
      </w:r>
    </w:p>
    <w:bookmarkEnd w:id="22"/>
    <w:bookmarkStart w:id="23" w:name="X9e6adc8b8f06c1267f8f7d5d0eacdf16031ff2f"/>
    <w:p>
      <w:pPr>
        <w:pStyle w:val="Heading2"/>
      </w:pPr>
      <w:r>
        <w:t xml:space="preserve">Fostering Diversity and Interdisciplinary Approaches</w:t>
      </w:r>
    </w:p>
    <w:p>
      <w:pPr>
        <w:pStyle w:val="FirstParagraph"/>
      </w:pPr>
      <w:r>
        <w:t xml:space="preserve">In recent years, there has been a deliberate push within United States Houston academic circles to broaden research methodologies. Historically siloed disciplines are increasingly intersecting. For example, data scientists are collaborating with medical practitioners to analyze vast datasets for predictive modeling in disease outbreaks. Similarly, environmental engineers are working with sociologists to study the impact of industrial zones on local communities.</w:t>
      </w:r>
    </w:p>
    <w:p>
      <w:pPr>
        <w:pStyle w:val="BodyText"/>
      </w:pPr>
      <w:r>
        <w:t xml:space="preserve">This interdisciplinary approach requires researchers to communicate across different scientific languages, fostering a culture of innovation that breaks down traditional academic barriers. It also reflects a broader commitment within United States Houston’s higher education institutions to address complex societal challenges that cannot be solved by single fields of study alone.</w:t>
      </w:r>
    </w:p>
    <w:bookmarkEnd w:id="23"/>
    <w:bookmarkStart w:id="24" w:name="conclusion"/>
    <w:p>
      <w:pPr>
        <w:pStyle w:val="Heading2"/>
      </w:pPr>
      <w:r>
        <w:t xml:space="preserve">Conclusion</w:t>
      </w:r>
    </w:p>
    <w:p>
      <w:pPr>
        <w:pStyle w:val="FirstParagraph"/>
      </w:pPr>
      <w:r>
        <w:t xml:space="preserve">In conclusion, the landscape of academic research in United States Houston is characterized by its practical application and profound regional impact. Whether through groundbreaking medical treatments at the Texas Medical Center or pioneering energy solutions, scholars here are actively shaping the future. As challenges such as climate change and public health crises become increasingly complex, the role of these researchers will only grow more vital. Supporting and expanding their work remains essential for sustaining United States Houston’s position as a global leader in science and innovation.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Academic Researchers in United States Houston</dc:title>
  <dc:creator/>
  <dc:language>en</dc:language>
  <cp:keywords/>
  <dcterms:created xsi:type="dcterms:W3CDTF">2026-07-29T16:25:15Z</dcterms:created>
  <dcterms:modified xsi:type="dcterms:W3CDTF">2026-07-29T16:25:15Z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