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Accountants</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a55ccdb6d0e347b211aeeb95c8cf14ec3e7ae30"/>
    <w:p>
      <w:pPr>
        <w:pStyle w:val="Heading1"/>
      </w:pPr>
      <w:r>
        <w:t xml:space="preserve">The Role, Challenges, and Future of Accountants in Brazil São Paulo: A Comprehensive Research Analysis</w:t>
      </w:r>
    </w:p>
    <w:p>
      <w:pPr>
        <w:pStyle w:val="FirstParagraph"/>
      </w:pPr>
      <w:r>
        <w:rPr>
          <w:bCs/>
          <w:b/>
        </w:rPr>
        <w:t xml:space="preserve">Abstract:</w:t>
      </w:r>
      <w:r>
        <w:br/>
      </w:r>
      <w:r>
        <w:t xml:space="preserve">This research paper examines the critical position of the Accountant profession within the economic landscape of Brazil São Paulo. As the financial hub of Latin America, Brazil São Paulo presents a unique environment characterized by high tax complexity, rapid technological adoption, and intense market competition. The study analyzes how modern accountants in this region are evolving from traditional compliance roles to strategic business consultants. It highlights specific regulatory frameworks such as the Brazilian General Standard of Accounting (BR GAAP), the impact of digitalization on audit processes, and the necessity for continuous adaptation to legal changes. The findings suggest that while challenges regarding tax litigation and skill gaps persist, opportunities for value-added services are expanding rapidly in Brazil São Paulo.</w:t>
      </w:r>
    </w:p>
    <w:bookmarkStart w:id="20" w:name="introduction"/>
    <w:p>
      <w:pPr>
        <w:pStyle w:val="Heading2"/>
      </w:pPr>
      <w:r>
        <w:t xml:space="preserve">1. Introduction</w:t>
      </w:r>
    </w:p>
    <w:p>
      <w:pPr>
        <w:pStyle w:val="FirstParagraph"/>
      </w:pPr>
      <w:r>
        <w:t xml:space="preserve">The profession of accounting serves as the backbone of any robust economy, providing the transparency and reliability necessary for market stability and investment confidence. In the context of Brazil São Paulo, this role is particularly magnified due to the region's status as a global financial powerhouse. Brazil São Paulo is not merely a city; it is an economic engine that contributes significantly to the Gross Domestic Product (GDP) of the nation. Consequently, the accountants operating within this jurisdiction face a distinct set of pressures and responsibilities compared to their counterparts in other regions.</w:t>
      </w:r>
    </w:p>
    <w:p>
      <w:pPr>
        <w:pStyle w:val="BodyText"/>
      </w:pPr>
      <w:r>
        <w:t xml:space="preserve">The complexity of Brazilian tax legislation has long been cited as a barrier to business efficiency. However, for skilled professionals in Brazil São Paulo, this complexity creates a demand for specialized expertise. This paper aims to explore the multifaceted role of the Accountant in Brazil São Paulo, investigating how they navigate the intricate web of federal and municipal regulations while leveraging technology to enhance service delivery. Understanding these dynamics is essential for stakeholders ranging from regulatory bodies like the Federal Council of Accountancy (CFC) to corporate boards seeking strategic financial guidance.</w:t>
      </w:r>
    </w:p>
    <w:bookmarkEnd w:id="20"/>
    <w:bookmarkStart w:id="21" w:name="X81a797f2aaff4ce6f7c3c550d5946e7a76a0439"/>
    <w:p>
      <w:pPr>
        <w:pStyle w:val="Heading2"/>
      </w:pPr>
      <w:r>
        <w:t xml:space="preserve">2. The Regulatory Landscape: Complexity as a Driver</w:t>
      </w:r>
    </w:p>
    <w:p>
      <w:pPr>
        <w:pStyle w:val="FirstParagraph"/>
      </w:pPr>
      <w:r>
        <w:t xml:space="preserve">The primary characteristic defining the work of an Accountant in Brazil São Paulo is the labyrinthine nature of the country's tax system. Often referred to as "Custo Brasil" or "Brazil Cost," this refers to the additional costs associated with doing business in Brazil, largely driven by bureaucratic and tax inefficiencies. For accountants, this means that a significant portion of their workload involves ensuring strict compliance with federal taxes (such as IRPJ and CSLL), state taxes (ICMS), and municipal taxes (ISS).</w:t>
      </w:r>
    </w:p>
    <w:p>
      <w:pPr>
        <w:pStyle w:val="BodyText"/>
      </w:pPr>
      <w:r>
        <w:t xml:space="preserve">In Brazil São Paulo alone, the volume of transactions is immense. The São Paulo State Treasury (SEFAZ) manages one of the most complex ICMS regimes in the country, which varies depending on the nature of goods and services traded. Accountants must possess an intimate knowledge of these variations to prevent fiscal penalties and optimize tax liabilities. Furthermore, recent reforms aimed at simplifying taxes, such as discussions around a unified consumption tax (IBS), have added another layer of transitional complexity that accountants in Brazil São Paulo are currently navigating.</w:t>
      </w:r>
    </w:p>
    <w:bookmarkEnd w:id="21"/>
    <w:bookmarkStart w:id="22" w:name="Xabd0cbfd4503ca2eb6a18bbc98927a05161ff5b"/>
    <w:p>
      <w:pPr>
        <w:pStyle w:val="Heading2"/>
      </w:pPr>
      <w:r>
        <w:t xml:space="preserve">3. Technological Disruption and Digital Transformation</w:t>
      </w:r>
    </w:p>
    <w:p>
      <w:pPr>
        <w:pStyle w:val="FirstParagraph"/>
      </w:pPr>
      <w:r>
        <w:t xml:space="preserve">The traditional image of the accountant as a mere number-cruncher is rapidly becoming obsolete, particularly in the metropolitan area of Brazil São Paulo. The region is a hub for FinTechs and technological innovation, leading to widespread adoption of digital accounting tools. Modern accountants in Brazil São Paulo are increasingly utilizing cloud-based software for real-time bookkeeping, artificial intelligence for data analysis, and blockchain for secure transaction verification.</w:t>
      </w:r>
    </w:p>
    <w:p>
      <w:pPr>
        <w:pStyle w:val="BodyText"/>
      </w:pPr>
      <w:r>
        <w:t xml:space="preserve">This digital shift has profound implications. It allows accountants to move away from retrospective reporting toward predictive analytics. By leveraging big data, an Accountant in Brazil São Paulo can provide businesses with actionable insights regarding cash flow forecasting, risk management, and strategic planning. The integration of Electronic Fiscal Documents (NF-e and NFC-e) mandated by the government has automated much of the data entry process, freeing up professionals to focus on interpretation rather than compilation. However, this transition requires accountants to acquire new technical skills in IT security and data governance.</w:t>
      </w:r>
    </w:p>
    <w:bookmarkEnd w:id="22"/>
    <w:bookmarkStart w:id="23" w:name="from-compliance-to-strategic-consulting"/>
    <w:p>
      <w:pPr>
        <w:pStyle w:val="Heading2"/>
      </w:pPr>
      <w:r>
        <w:t xml:space="preserve">4. From Compliance to Strategic Consulting</w:t>
      </w:r>
    </w:p>
    <w:p>
      <w:pPr>
        <w:pStyle w:val="FirstParagraph"/>
      </w:pPr>
      <w:r>
        <w:t xml:space="preserve">In response to automation and economic pressures, the role of the Accountant in Brazil São Paulo is evolving into that of a strategic business partner. Companies in this competitive market no longer view accounting services solely as a regulatory necessity but as a source of competitive advantage. Accountants are now expected to act as consultants who can interpret financial data to drive business growth.</w:t>
      </w:r>
    </w:p>
    <w:p>
      <w:pPr>
        <w:pStyle w:val="BodyText"/>
      </w:pPr>
      <w:r>
        <w:t xml:space="preserve">This shift is evident in the growing demand for management accounting and forensic accounting services. In Brazil São Paulo, where corporate governance standards are increasingly scrutinized by international investors, accountants play a vital role in implementing robust internal control systems. They assist companies in preparing for Initial Public Offerings (IPOs) on the B3 stock exchange by ensuring adherence to International Financial Reporting Standards (IFRS). The ability of an Accountant to translate complex financial regulations into clear strategic advice is becoming their most valuable asset.</w:t>
      </w:r>
    </w:p>
    <w:bookmarkEnd w:id="23"/>
    <w:bookmarkStart w:id="24" w:name="X317c1e8c5bb113b4f656cf6cf7953b2f32af351"/>
    <w:p>
      <w:pPr>
        <w:pStyle w:val="Heading2"/>
      </w:pPr>
      <w:r>
        <w:t xml:space="preserve">5. Challenges: Talent Gap and Professional Ethics</w:t>
      </w:r>
    </w:p>
    <w:p>
      <w:pPr>
        <w:pStyle w:val="FirstParagraph"/>
      </w:pPr>
      <w:r>
        <w:t xml:space="preserve">Despite the opportunities, the profession faces significant challenges in Brazil São Paulo. There is a notable gap between traditional academic training and the practical skills required in the modern market. Many new graduates lack proficiency in data analysis tools and digital literacy, which are increasingly essential for accountants operating in this high-tech environment.</w:t>
      </w:r>
    </w:p>
    <w:p>
      <w:pPr>
        <w:pStyle w:val="BodyText"/>
      </w:pPr>
      <w:r>
        <w:t xml:space="preserve">Furthermore, professional ethics remain a critical concern. The pressure to minimize tax burdens can sometimes lead to aggressive tax planning that borders on illegality. Accountants in Brazil São Paulo must maintain a delicate balance between optimizing client costs and adhering to ethical standards and legal frameworks. Regulatory bodies have intensified their scrutiny on this front, demanding higher levels of integrity and transparency from practitioners.</w:t>
      </w:r>
    </w:p>
    <w:bookmarkEnd w:id="24"/>
    <w:bookmarkStart w:id="25" w:name="conclusion"/>
    <w:p>
      <w:pPr>
        <w:pStyle w:val="Heading2"/>
      </w:pPr>
      <w:r>
        <w:t xml:space="preserve">6. Conclusion</w:t>
      </w:r>
    </w:p>
    <w:p>
      <w:pPr>
        <w:pStyle w:val="FirstParagraph"/>
      </w:pPr>
      <w:r>
        <w:t xml:space="preserve">In conclusion, the Accountant in Brazil São Paulo occupies a pivotal position in the global financial architecture. The unique combination of regulatory complexity and technological advancement defines their professional experience. While the "Custo Brasil" presents ongoing challenges, it also underscores the value of expert financial navigation. As Brazil São Paulo continues to evolve as a center for innovation and finance, accountants must continue to adapt, embracing technology while strengthening their strategic advisory capabilities.</w:t>
      </w:r>
    </w:p>
    <w:p>
      <w:pPr>
        <w:pStyle w:val="BodyText"/>
      </w:pPr>
      <w:r>
        <w:t xml:space="preserve">The future of this profession depends on continuous education and adaptation. Accountants who can master both the technical nuances of Brazilian tax law in Brazil São Paulo and the digital tools of modern business will be indispensable. They are not just record-keepers; they are essential architects of financial stability and growth in one of the world's most dynamic economic regions.</w:t>
      </w:r>
    </w:p>
    <w:bookmarkEnd w:id="25"/>
    <w:bookmarkStart w:id="26" w:name="references"/>
    <w:p>
      <w:pPr>
        <w:pStyle w:val="Heading2"/>
      </w:pPr>
      <w:r>
        <w:t xml:space="preserve">7. References</w:t>
      </w:r>
    </w:p>
    <w:p>
      <w:pPr>
        <w:numPr>
          <w:ilvl w:val="0"/>
          <w:numId w:val="1001"/>
        </w:numPr>
        <w:pStyle w:val="Compact"/>
      </w:pPr>
      <w:r>
        <w:t xml:space="preserve">Federal Council of Accountancy (CFC). (2023). *Resolutions regarding Professional Ethics and Technical Standards*.</w:t>
      </w:r>
    </w:p>
    <w:p>
      <w:pPr>
        <w:numPr>
          <w:ilvl w:val="0"/>
          <w:numId w:val="1001"/>
        </w:numPr>
        <w:pStyle w:val="Compact"/>
      </w:pPr>
      <w:r>
        <w:t xml:space="preserve">Brazilian Institute of Geography and Statistics (IBGE). (2024). *Economic Output of São Paulo State*.</w:t>
      </w:r>
    </w:p>
    <w:p>
      <w:pPr>
        <w:numPr>
          <w:ilvl w:val="0"/>
          <w:numId w:val="1001"/>
        </w:numPr>
        <w:pStyle w:val="Compact"/>
      </w:pPr>
      <w:r>
        <w:t xml:space="preserve">National Federation of Accounting Banks (Fenacon). (2023). *Annual Report on the Accounting Profession in Brazil*.</w:t>
      </w:r>
    </w:p>
    <w:p>
      <w:pPr>
        <w:numPr>
          <w:ilvl w:val="0"/>
          <w:numId w:val="1001"/>
        </w:numPr>
        <w:pStyle w:val="Compact"/>
      </w:pPr>
      <w:r>
        <w:t xml:space="preserve">Ministry of Economy. (2024). *Tax Simplification Reform Proposals and Implications for Businesses*.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Future of Accountants in Brazil São Paulo: A Comprehensive Research Analysis</dc:title>
  <dc:creator/>
  <cp:keywords/>
  <dcterms:created xsi:type="dcterms:W3CDTF">2026-07-29T17:21:05Z</dcterms:created>
  <dcterms:modified xsi:type="dcterms:W3CDTF">2026-07-29T17:21:05Z</dcterms:modified>
</cp:coreProperties>
</file>

<file path=docProps/custom.xml><?xml version="1.0" encoding="utf-8"?>
<Properties xmlns="http://schemas.openxmlformats.org/officeDocument/2006/custom-properties" xmlns:vt="http://schemas.openxmlformats.org/officeDocument/2006/docPropsVTypes"/>
</file>