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Ghana</w:t>
      </w:r>
      <w:r>
        <w:t xml:space="preserve"> </w:t>
      </w:r>
      <w:r>
        <w:t xml:space="preserve">Accra:</w:t>
      </w:r>
      <w:r>
        <w:t xml:space="preserve"> </w:t>
      </w:r>
      <w:r>
        <w:t xml:space="preserve">Navigating</w:t>
      </w:r>
      <w:r>
        <w:t xml:space="preserve"> </w:t>
      </w:r>
      <w:r>
        <w:t xml:space="preserve">Modern</w:t>
      </w:r>
      <w:r>
        <w:t xml:space="preserve"> </w:t>
      </w:r>
      <w:r>
        <w:t xml:space="preserve">Fiscal</w:t>
      </w:r>
      <w:r>
        <w:t xml:space="preserve"> </w:t>
      </w:r>
      <w:r>
        <w:t xml:space="preserve">Landscapes</w:t>
      </w:r>
    </w:p>
    <w:bookmarkStart w:id="27" w:name="X6d6f739a8690cd773bfab882b6354630d00d1b9"/>
    <w:p>
      <w:pPr>
        <w:pStyle w:val="Heading1"/>
      </w:pPr>
      <w:r>
        <w:t xml:space="preserve">The Strategic Role of the Accountant in Ghana Accra: Navigating Modern Fiscal Landscapes</w:t>
      </w:r>
    </w:p>
    <w:p>
      <w:pPr>
        <w:pStyle w:val="FirstParagraph"/>
      </w:pPr>
      <w:r>
        <w:rPr>
          <w:iCs/>
          <w:i/>
          <w:bCs/>
          <w:b/>
        </w:rPr>
        <w:t xml:space="preserve">Abstract:</w:t>
      </w:r>
      <w:r>
        <w:br/>
      </w:r>
      <w:r>
        <w:t xml:space="preserve">This research paper examines the evolving role of the Accountant within the dynamic economic ecosystem of Ghana Accra. As a rapidly urbanizing hub in West Africa, Ghana Accra presents unique challenges and opportunities for financial professionals. This study analyzes how local Accountants are adapting to international reporting standards, digital transformation, and regulatory reforms introduced by bodies such as the Economic Organisations Regulatory Council (EORC) and the Bank of Ghana. The paper argues that the modern Accountant in Ghana Accra is no longer merely a bookkeeper but a strategic partner essential for sustainable economic growth, corporate governance, and fiscal compliance.</w:t>
      </w:r>
    </w:p>
    <w:bookmarkStart w:id="20" w:name="introduction"/>
    <w:p>
      <w:pPr>
        <w:pStyle w:val="Heading2"/>
      </w:pPr>
      <w:r>
        <w:t xml:space="preserve">1. Introduction</w:t>
      </w:r>
    </w:p>
    <w:p>
      <w:pPr>
        <w:pStyle w:val="FirstParagraph"/>
      </w:pPr>
      <w:r>
        <w:t xml:space="preserve">In the contemporary global economy, financial integrity and transparency are paramount. Nowhere is this more evident than in Ghana Accra, the capital city that serves as the commercial heart of Ghana. As a burgeoning economic center attracting foreign direct investment (FDI) and fostering local entrepreneurship, the demand for professional financial expertise has skyrocketed. The Accountant, therefore, occupies a critical position in this landscape. This paper explores the multifaceted responsibilities of the Accountant in Ghana Accra, highlighting their transition from traditional record-keeping roles to strategic advisory positions that drive organizational success and national economic stability.</w:t>
      </w:r>
    </w:p>
    <w:p>
      <w:pPr>
        <w:pStyle w:val="BodyText"/>
      </w:pPr>
      <w:r>
        <w:t xml:space="preserve">The economic trajectory of Ghana has been marked by periods of robust growth alongside challenges related to inflation and currency fluctuation. In this volatile environment, the expertise of an Accountant becomes indispensable for risk management and financial planning. Whether serving multinational corporations in the Osu district or small-to-medium enterprises (SMEs) across Greater Accra, professionals in this field must navigate a complex web of local laws and international standards.</w:t>
      </w:r>
    </w:p>
    <w:bookmarkEnd w:id="20"/>
    <w:bookmarkStart w:id="21" w:name="regulatory-framework-and-compliance"/>
    <w:p>
      <w:pPr>
        <w:pStyle w:val="Heading2"/>
      </w:pPr>
      <w:r>
        <w:t xml:space="preserve">2. Regulatory Framework and Compliance</w:t>
      </w:r>
    </w:p>
    <w:p>
      <w:pPr>
        <w:pStyle w:val="FirstParagraph"/>
      </w:pPr>
      <w:r>
        <w:t xml:space="preserve">The primary mandate of the Accountant in Ghana is ensuring compliance with statutory requirements. The regulatory environment in Ghana Accra has undergone significant restructuring, particularly through the enactment of the Companies Act, 2019 (Act 992). This legislation has heightened scrutiny on corporate governance and financial reporting. For an Accountant practicing in Ghana Accra, mastering these regulations is not optional; it is a professional necessity.</w:t>
      </w:r>
    </w:p>
    <w:p>
      <w:pPr>
        <w:pStyle w:val="BodyText"/>
      </w:pPr>
      <w:r>
        <w:t xml:space="preserve">Furthermore, the integration of the Economic Organisations Regulatory Council (EORC) as the sole licensing body for economic professionals has standardized competence levels. The EORC ensures that every Accountant operating in Ghana Accra meets rigorous educational and ethical standards. This regulatory tightening has elevated the profession's prestige, positioning the Accountant as a guardian of public trust and financial integrity. Compliance extends to tax obligations managed by the Ghana Revenue Authority (GRA), where accurate filing and timely payment are crucial for avoiding penalties that could cripple businesses in a competitive market like Accra.</w:t>
      </w:r>
    </w:p>
    <w:bookmarkEnd w:id="21"/>
    <w:bookmarkStart w:id="22" w:name="Xc780ed5a5333c866d78dc68a21783c32580001d"/>
    <w:p>
      <w:pPr>
        <w:pStyle w:val="Heading2"/>
      </w:pPr>
      <w:r>
        <w:t xml:space="preserve">3. Adoption of International Financial Reporting Standards (IFRS)</w:t>
      </w:r>
    </w:p>
    <w:p>
      <w:pPr>
        <w:pStyle w:val="FirstParagraph"/>
      </w:pPr>
      <w:r>
        <w:t xml:space="preserve">One of the most significant shifts in the practice of accounting in Ghana Accra is the full adoption of International Financial Reporting Standards (IFRS). Previously, many local entities relied on less rigorous reporting frameworks. Today, as Ghana Accra integrates deeper into the global market, investors demand transparency that aligns with international norms. The Accountant plays a pivotal role in this transition.</w:t>
      </w:r>
    </w:p>
    <w:p>
      <w:pPr>
        <w:pStyle w:val="BodyText"/>
      </w:pPr>
      <w:r>
        <w:t xml:space="preserve">Professional Accountants are responsible for interpreting complex IFRS guidelines and applying them to local business contexts. For instance, dealing with financial instruments, revenue recognition from service-based industries prevalent in Accra’s tech hub (Accra Tech City), and consolidation of financial statements for holding companies requires advanced technical skills. By ensuring adherence to IFRS, the Accountant facilitates easier access to international capital markets, thereby attracting investment that fuels economic development in Ghana.</w:t>
      </w:r>
    </w:p>
    <w:bookmarkEnd w:id="22"/>
    <w:bookmarkStart w:id="23" w:name="digital-transformation-and-technology"/>
    <w:p>
      <w:pPr>
        <w:pStyle w:val="Heading2"/>
      </w:pPr>
      <w:r>
        <w:t xml:space="preserve">4. Digital Transformation and Technology</w:t>
      </w:r>
    </w:p>
    <w:p>
      <w:pPr>
        <w:pStyle w:val="FirstParagraph"/>
      </w:pPr>
      <w:r>
        <w:t xml:space="preserve">The rise of fintech and digital banking solutions has revolutionized how Accountants operate in Ghana Accra. Traditional manual ledger systems are being rapidly replaced by cloud-based accounting software such as QuickBooks, Sage, and Xero. This technological shift requires the modern Accountant to possess strong digital literacy. They must not only manage data but also analyze it for strategic insights.</w:t>
      </w:r>
    </w:p>
    <w:p>
      <w:pPr>
        <w:pStyle w:val="BodyText"/>
      </w:pPr>
      <w:r>
        <w:t xml:space="preserve">Moreover, the Ghana Revenue Authority’s push towards digital tax filing (e-TIS) has mandated that businesses automate their financial processes. Accountants in Ghana Accra are now at the forefront of implementing these systems, ensuring seamless integration between enterprise resource planning (ERP) systems and government platforms. This digitalization reduces errors, enhances speed of reporting, and provides real-time financial visibility to stakeholders, which is critical for decision-making in fast-paced urban business environments.</w:t>
      </w:r>
    </w:p>
    <w:bookmarkEnd w:id="23"/>
    <w:bookmarkStart w:id="24" w:name="strategic-advisory-and-value-creation"/>
    <w:p>
      <w:pPr>
        <w:pStyle w:val="Heading2"/>
      </w:pPr>
      <w:r>
        <w:t xml:space="preserve">5. Strategic Advisory and Value Creation</w:t>
      </w:r>
    </w:p>
    <w:p>
      <w:pPr>
        <w:pStyle w:val="FirstParagraph"/>
      </w:pPr>
      <w:r>
        <w:t xml:space="preserve">Beyond compliance and technology, the Accountant in Ghana Accra is increasingly viewed as a strategic business partner. In an era of economic uncertainty, businesses require more than just historical data; they need forward-looking advice. Accountants are now involved in budgeting, forecasting, cash flow management, and investment appraisal.</w:t>
      </w:r>
    </w:p>
    <w:p>
      <w:pPr>
        <w:pStyle w:val="BodyText"/>
      </w:pPr>
      <w:r>
        <w:t xml:space="preserve">For SMEs in Ghana Accra, which form the backbone of the local economy, Accountants provide critical guidance on cost control and profitability analysis. They help business owners understand their financial health through key performance indicators (KPIs). Additionally, in the context of corporate social responsibility (CSR), Accountants ensure that ethical financial practices are maintained, enhancing corporate reputation. By providing strategic insights, the Accountant contributes directly to the sustainability and growth of organizations operating in Ghana Accra.</w:t>
      </w:r>
    </w:p>
    <w:bookmarkEnd w:id="24"/>
    <w:bookmarkStart w:id="25" w:name="challenges-and-future-outlook"/>
    <w:p>
      <w:pPr>
        <w:pStyle w:val="Heading2"/>
      </w:pPr>
      <w:r>
        <w:t xml:space="preserve">6. Challenges and Future Outlook</w:t>
      </w:r>
    </w:p>
    <w:p>
      <w:pPr>
        <w:pStyle w:val="FirstParagraph"/>
      </w:pPr>
      <w:r>
        <w:t xml:space="preserve">Despite progress, Accountants in Ghana Accra face challenges such as brain drain (migration of skilled professionals) and the need for continuous professional development (CPD). The rapid pace of change in tax laws and accounting standards requires a commitment to lifelong learning. Professional bodies like the Institute of Chartered Accountants, Ghana (ICAG) play a crucial role in facilitating this through regular training seminars and workshops.</w:t>
      </w:r>
    </w:p>
    <w:p>
      <w:pPr>
        <w:pStyle w:val="BodyText"/>
      </w:pPr>
      <w:r>
        <w:t xml:space="preserve">Looking ahead, the role of the Accountant will likely expand further into areas such as environmental accounting and sustainability reporting. As global investors prioritize ESG (Environmental, Social, and Governance) criteria, Accountants in Ghana Accra must be prepared to measure and report on non-financial metrics. This evolution underscores the dynamic nature of the profession and its continued relevance in shaping the economic future of Ghana Accra.</w:t>
      </w:r>
    </w:p>
    <w:bookmarkEnd w:id="25"/>
    <w:bookmarkStart w:id="26" w:name="conclusion"/>
    <w:p>
      <w:pPr>
        <w:pStyle w:val="Heading2"/>
      </w:pPr>
      <w:r>
        <w:t xml:space="preserve">7. Conclusion</w:t>
      </w:r>
    </w:p>
    <w:p>
      <w:pPr>
        <w:pStyle w:val="FirstParagraph"/>
      </w:pPr>
      <w:r>
        <w:t xml:space="preserve">In conclusion, the Accountant in Ghana Accra stands at a critical juncture where tradition meets modernity. They are the custodians of financial integrity, navigating complex regulatory frameworks like Act 992 and EORC mandates while embracing digital innovation and international standards. Their role has transcended mere number-crunching to become a cornerstone of strategic business management. As Ghana Accra continues its trajectory toward economic maturity, the demand for competent, ethical, and technologically adept Accountants will only grow. It is imperative that stakeholders recognize the vital contribution of this profession to fostering a stable, transparent, and prosperous economic environment in Ghana Accra.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Ghana Accra: Navigating Modern Fiscal Landscapes</dc:title>
  <dc:creator/>
  <dc:language>en</dc:language>
  <cp:keywords/>
  <dcterms:created xsi:type="dcterms:W3CDTF">2026-07-29T18:21:17Z</dcterms:created>
  <dcterms:modified xsi:type="dcterms:W3CDTF">2026-07-29T18:21:17Z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