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Strategic</w:t>
      </w:r>
      <w:r>
        <w:t xml:space="preserve"> </w:t>
      </w:r>
      <w:r>
        <w:t xml:space="preserve">Imperatives</w:t>
      </w:r>
      <w:r>
        <w:t xml:space="preserve"> </w:t>
      </w:r>
      <w:r>
        <w:t xml:space="preserve">and</w:t>
      </w:r>
      <w:r>
        <w:t xml:space="preserve"> </w:t>
      </w:r>
      <w:r>
        <w:t xml:space="preserve">Professional</w:t>
      </w:r>
      <w:r>
        <w:t xml:space="preserve"> </w:t>
      </w:r>
      <w:r>
        <w:t xml:space="preserve">Standards</w:t>
      </w:r>
    </w:p>
    <w:bookmarkStart w:id="28" w:name="X76cddc47ba3f37e80ce773a92cf4ade0621a1fe"/>
    <w:p>
      <w:pPr>
        <w:pStyle w:val="Heading1"/>
      </w:pPr>
      <w:r>
        <w:t xml:space="preserve">The Evolving Role of the Accountant in India New Delhi: Strategic Imperatives and Professional Standards</w:t>
      </w:r>
    </w:p>
    <w:p>
      <w:pPr>
        <w:pStyle w:val="FirstParagraph"/>
      </w:pPr>
      <w:r>
        <w:rPr>
          <w:bCs/>
          <w:b/>
        </w:rPr>
        <w:t xml:space="preserve">Abstract:</w:t>
      </w:r>
      <w:r>
        <w:br/>
      </w:r>
      <w:r>
        <w:br/>
      </w:r>
      <w:r>
        <w:t xml:space="preserve">This research paper examines the critical function of the professional accountant within the dynamic economic landscape of India New Delhi. As the capital city serves as a hub for policy-making, corporate headquarters, and emerging startups, the demand for high-level financial expertise has intensified. This study analyzes how accountants in India New Delhi are transitioning from traditional compliance roles to strategic advisory positions. It explores the impact of recent regulatory changes under Indian law, digital transformation in auditing practices, and the unique challenges posed by a highly competitive market. The findings suggest that adaptability, technological proficiency, and strict adherence to ethical standards are paramount for accountants operating in this specific jurisdiction.</w:t>
      </w:r>
      <w:r>
        <w:br/>
      </w:r>
      <w:r>
        <w:br/>
      </w:r>
      <w:r>
        <w:rPr>
          <w:bCs/>
          <w:b/>
        </w:rPr>
        <w:t xml:space="preserve">Keywords:</w:t>
      </w:r>
      <w:r>
        <w:t xml:space="preserve"> </w:t>
      </w:r>
      <w:r>
        <w:t xml:space="preserve">Accountant; India New Delhi; Financial Compliance; Strategic Advisory; Digital Transformation.</w:t>
      </w:r>
    </w:p>
    <w:bookmarkStart w:id="20" w:name="introduction"/>
    <w:p>
      <w:pPr>
        <w:pStyle w:val="Heading2"/>
      </w:pPr>
      <w:r>
        <w:t xml:space="preserve">1. Introduction</w:t>
      </w:r>
    </w:p>
    <w:p>
      <w:pPr>
        <w:pStyle w:val="FirstParagraph"/>
      </w:pPr>
      <w:r>
        <w:t xml:space="preserve">The metropolitan region of India New Delhi represents one of the most vibrant and complex economic ecosystems in South Asia. As the administrative heart of India, it houses numerous multinational corporations, government bodies, legislative entities, and a rapidly growing sector of small and medium enterprises (SMEs). Within this context, the role of the Accountant has undergone a significant paradigm shift. Historically viewed primarily as custodians of financial records responsible for tax filing and ledger maintenance, modern accountants in India New Delhi are now expected to serve as strategic business partners. This paper investigates how accountants operating in India New Delhi navigate the intersection of rigorous statutory compliance and innovative financial strategy, highlighting their indispensable value to organizational growth.</w:t>
      </w:r>
    </w:p>
    <w:bookmarkEnd w:id="20"/>
    <w:bookmarkStart w:id="21" w:name="Xde2c7dcb22198b1aa1f01c7a3c778a112c2539b"/>
    <w:p>
      <w:pPr>
        <w:pStyle w:val="Heading2"/>
      </w:pPr>
      <w:r>
        <w:t xml:space="preserve">2. The Regulatory Landscape for Accountants in India New Delhi</w:t>
      </w:r>
    </w:p>
    <w:p>
      <w:pPr>
        <w:pStyle w:val="FirstParagraph"/>
      </w:pPr>
      <w:r>
        <w:t xml:space="preserve">To understand the professional duties of an Accountant in this region, one must first appreciate the stringent regulatory framework governing financial practices in India. The implementation of the Goods and Services Tax (GST) has been a watershed moment for accountants based in India New Delhi. Unlike previous indirect tax systems, GST requires real-time tracking of transactions, seamless integration with government portals, and precise input credit management. For an Accountant operating in the capital, this means mastering complex software solutions capable of handling high-volume data entry while ensuring zero-error compliance.</w:t>
      </w:r>
    </w:p>
    <w:p>
      <w:pPr>
        <w:pStyle w:val="BodyText"/>
      </w:pPr>
      <w:r>
        <w:t xml:space="preserve">Furthermore, the transition to Ind AS (Indian Accounting Standards), which aligns Indian standards with International Financial Reporting Standards (IFRS), has raised the bar for financial reporting quality. Accountants in India New Delhi must now possess a deep understanding of global accounting norms to facilitate cross-border investments and foreign direct investment (FDI). The Securities and Exchange Board of India (SEBI) regulations also impose rigorous disclosure requirements on listed entities, many of which are headquartered in New Delhi. Consequently, the Accountant is no longer just an internal auditor but acts as a critical gatekeeper ensuring that the organization remains compliant with both local directives and international expectations.</w:t>
      </w:r>
    </w:p>
    <w:bookmarkEnd w:id="21"/>
    <w:bookmarkStart w:id="22" w:name="X57a799f3ba09d0cea222905e99fb62682865b5c"/>
    <w:p>
      <w:pPr>
        <w:pStyle w:val="Heading2"/>
      </w:pPr>
      <w:r>
        <w:t xml:space="preserve">3. Digital Transformation and Technological Adoption</w:t>
      </w:r>
    </w:p>
    <w:p>
      <w:pPr>
        <w:pStyle w:val="FirstParagraph"/>
      </w:pPr>
      <w:r>
        <w:t xml:space="preserve">The financial sector in India has seen rapid digitization, driven by the government’s 'Digital India' initiative. For an Accountant in India New Delhi, technology is no longer optional; it is a fundamental tool of the trade. Cloud-based accounting software, artificial intelligence (AI) for fraud detection, and blockchain for transparent auditing are becoming standard practices. The integration of these technologies allows accountants to move away from manual data entry toward data analysis and strategic forecasting.</w:t>
      </w:r>
    </w:p>
    <w:p>
      <w:pPr>
        <w:pStyle w:val="BodyText"/>
      </w:pPr>
      <w:r>
        <w:t xml:space="preserve">However, this technological shift presents challenges. Cybersecurity is a paramount concern for Accountants handling sensitive financial data. In India New Delhi, where cybercrime rates have been rising, professionals must be well-versed in digital security protocols. They must ensure that client data is protected against breaches while leveraging analytics to provide actionable insights to management. The modern Accountant in this region is expected to be tech-savvy, capable of interpreting data visualizations and using financial models to predict market trends based on the unique economic indicators of the National Capital Region (NCR).</w:t>
      </w:r>
    </w:p>
    <w:bookmarkEnd w:id="22"/>
    <w:bookmarkStart w:id="23" w:name="strategic-advisory-and-business-growth"/>
    <w:p>
      <w:pPr>
        <w:pStyle w:val="Heading2"/>
      </w:pPr>
      <w:r>
        <w:t xml:space="preserve">4. Strategic Advisory and Business Growth</w:t>
      </w:r>
    </w:p>
    <w:p>
      <w:pPr>
        <w:pStyle w:val="FirstParagraph"/>
      </w:pPr>
      <w:r>
        <w:t xml:space="preserve">In a competitive city like India New Delhi, businesses rely heavily on expert guidance to navigate market fluctuations. The role of the Accountant has expanded into strategic advisory services. This includes cash flow management, risk assessment, mergers and acquisitions (M&amp;A) support, and valuation services. Startups in the NCR region often seek out Accountants not just for compliance but for mentorship in structuring their equity and preparing for venture capital funding.</w:t>
      </w:r>
    </w:p>
    <w:p>
      <w:pPr>
        <w:pStyle w:val="BodyText"/>
      </w:pPr>
      <w:r>
        <w:t xml:space="preserve">Moreover, as India New Delhi positions itself as a global hub for services and technology, Accountants play a vital role in facilitating international trade. They assist businesses in understanding transfer pricing regulations, double taxation avoidance agreements (DTAA), and foreign exchange management act (FEMA) guidelines. By providing these comprehensive services, the Accountant becomes integral to the expansion strategy of firms operating within or through India New Delhi.</w:t>
      </w:r>
    </w:p>
    <w:bookmarkEnd w:id="23"/>
    <w:bookmarkStart w:id="24" w:name="X2e3a971ce519929cc74df70108166247bfbb09a"/>
    <w:p>
      <w:pPr>
        <w:pStyle w:val="Heading2"/>
      </w:pPr>
      <w:r>
        <w:t xml:space="preserve">5. Ethical Standards and Professional Integrity</w:t>
      </w:r>
    </w:p>
    <w:p>
      <w:pPr>
        <w:pStyle w:val="FirstParagraph"/>
      </w:pPr>
      <w:r>
        <w:t xml:space="preserve">The credibility of any financial system rests on trust, and this makes ethical conduct paramount for every Accountant. In India New Delhi, where corruption remains a societal challenge, maintaining professional integrity is both a legal obligation and a competitive advantage. The Institute of Chartered Accountants of India (ICAI) enforces strict codes of ethics that govern the conduct of its members. Violations can result in severe penalties, including the revocation of practice certificates.</w:t>
      </w:r>
    </w:p>
    <w:p>
      <w:pPr>
        <w:pStyle w:val="BodyText"/>
      </w:pPr>
      <w:r>
        <w:t xml:space="preserve">Accountants in this region must demonstrate objectivity, confidentiality, and professional competence. They are often placed under immense pressure to manipulate financial statements for tax evasion or regulatory arbitrage. Resisting such pressures requires strong moral fortitude. Furthermore, there is a growing emphasis on corporate social responsibility (CSR) reporting in India New Delhi. Accountants are tasked with verifying CSR expenditures, ensuring that companies contribute effectively to societal development as mandated by law.</w:t>
      </w:r>
    </w:p>
    <w:bookmarkEnd w:id="24"/>
    <w:bookmarkStart w:id="25" w:name="challenges-and-future-outlook"/>
    <w:p>
      <w:pPr>
        <w:pStyle w:val="Heading2"/>
      </w:pPr>
      <w:r>
        <w:t xml:space="preserve">6. Challenges and Future Outlook</w:t>
      </w:r>
    </w:p>
    <w:p>
      <w:pPr>
        <w:pStyle w:val="FirstParagraph"/>
      </w:pPr>
      <w:r>
        <w:t xml:space="preserve">Despite the opportunities, Accountants in India New Delhi face several challenges. The sheer volume of regulatory changes requires continuous education and upskilling. Additionally, the shortage of skilled professionals who possess both accounting expertise and technological proficiency remains a bottleneck for many firms in the capital.</w:t>
      </w:r>
    </w:p>
    <w:p>
      <w:pPr>
        <w:pStyle w:val="BodyText"/>
      </w:pPr>
      <w:r>
        <w:t xml:space="preserve">Looking ahead, the future belongs to accountants who can blend traditional financial knowledge with digital acumen. The rise of fintech companies in India New Delhi will likely further disrupt traditional accounting models, requiring professionals to adapt quickly. There will be an increased demand for specialized services in areas such as data analytics, ESG (Environmental, Social, and Governance) reporting, and international tax planning.</w:t>
      </w:r>
    </w:p>
    <w:bookmarkEnd w:id="25"/>
    <w:bookmarkStart w:id="26" w:name="conclusion"/>
    <w:p>
      <w:pPr>
        <w:pStyle w:val="Heading2"/>
      </w:pPr>
      <w:r>
        <w:t xml:space="preserve">7. Conclusion</w:t>
      </w:r>
    </w:p>
    <w:p>
      <w:pPr>
        <w:pStyle w:val="FirstParagraph"/>
      </w:pPr>
      <w:r>
        <w:t xml:space="preserve">In conclusion, the Accountant in India New Delhi occupies a pivotal position in the nation’s economic architecture. Far removed from the stereotype of mere number-crunchers, today’s accountants are strategic advisors, tech-enabled analysts, and guardians of financial integrity. The unique environment of India New Delhi—characterized by its status as the political capital and a thriving commercial hub—demands a higher standard of excellence from these professionals. As regulatory landscapes evolve and technology advances, the Accountant must remain agile, ethical, and forward-thinking. Their ability to interpret complex data into clear strategic directions will be crucial for sustaining business growth and ensuring economic stability in one of the world’s most dynamic urban centers.</w:t>
      </w:r>
    </w:p>
    <w:bookmarkEnd w:id="26"/>
    <w:bookmarkStart w:id="27" w:name="references"/>
    <w:p>
      <w:pPr>
        <w:pStyle w:val="Heading2"/>
      </w:pPr>
      <w:r>
        <w:t xml:space="preserve">References</w:t>
      </w:r>
    </w:p>
    <w:p>
      <w:pPr>
        <w:numPr>
          <w:ilvl w:val="0"/>
          <w:numId w:val="1001"/>
        </w:numPr>
        <w:pStyle w:val="Compact"/>
      </w:pPr>
      <w:r>
        <w:t xml:space="preserve">Institute of Chartered Accountants of India. (2023). *Code of Ethics Standards on Auditing*. New Delhi: ICAI.</w:t>
      </w:r>
    </w:p>
    <w:p>
      <w:pPr>
        <w:numPr>
          <w:ilvl w:val="0"/>
          <w:numId w:val="1001"/>
        </w:numPr>
        <w:pStyle w:val="Compact"/>
      </w:pPr>
      <w:r>
        <w:t xml:space="preserve">Ministry of Corporate Affairs, Government of India. (2024). *Companies Act 2013 and Ind AS Guidelines*. New Delhi: Ministry Publications.</w:t>
      </w:r>
    </w:p>
    <w:p>
      <w:pPr>
        <w:numPr>
          <w:ilvl w:val="0"/>
          <w:numId w:val="1001"/>
        </w:numPr>
        <w:pStyle w:val="Compact"/>
      </w:pPr>
      <w:r>
        <w:t xml:space="preserve">Central Board of Direct Taxes. (2023). *Income Tax Regulations and Recent Amendments*. New Delhi: CBDT.</w:t>
      </w:r>
    </w:p>
    <w:p>
      <w:pPr>
        <w:numPr>
          <w:ilvl w:val="0"/>
          <w:numId w:val="1001"/>
        </w:numPr>
        <w:pStyle w:val="Compact"/>
      </w:pPr>
      <w:r>
        <w:t xml:space="preserve">Rao, S., &amp; Kumar, A. (2022). "Impact of GST on Accounting Practices in the National Capital Region." *Journal of Indian Business Studies*, 15(3), 45-60.</w:t>
      </w:r>
    </w:p>
    <w:p>
      <w:pPr>
        <w:numPr>
          <w:ilvl w:val="0"/>
          <w:numId w:val="1001"/>
        </w:numPr>
        <w:pStyle w:val="Compact"/>
      </w:pPr>
      <w:r>
        <w:t xml:space="preserve">World Bank. (2023). *Doing Business in India: Regulatory Reforms and Financial Transparency*. Washington D.C.: World Bank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India New Delhi: Strategic Imperatives and Professional Standards</dc:title>
  <dc:creator/>
  <dc:language>en</dc:language>
  <cp:keywords/>
  <dcterms:created xsi:type="dcterms:W3CDTF">2026-07-29T16:23:39Z</dcterms:created>
  <dcterms:modified xsi:type="dcterms:W3CDTF">2026-07-29T16:23:39Z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