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Contemporary</w:t>
      </w:r>
      <w:r>
        <w:t xml:space="preserve"> </w:t>
      </w:r>
      <w:r>
        <w:t xml:space="preserve">Economic</w:t>
      </w:r>
      <w:r>
        <w:t xml:space="preserve"> </w:t>
      </w:r>
      <w:r>
        <w:t xml:space="preserve">Frameworks:</w:t>
      </w:r>
      <w:r>
        <w:t xml:space="preserve"> </w:t>
      </w:r>
      <w:r>
        <w:t xml:space="preserve">A</w:t>
      </w:r>
      <w:r>
        <w:t xml:space="preserve"> </w:t>
      </w:r>
      <w:r>
        <w:t xml:space="preserve">Research</w:t>
      </w:r>
      <w:r>
        <w:t xml:space="preserve"> </w:t>
      </w:r>
      <w:r>
        <w:t xml:space="preserve">Paper</w:t>
      </w:r>
      <w:r>
        <w:t xml:space="preserve"> </w:t>
      </w:r>
      <w:r>
        <w:t xml:space="preserve">Focused</w:t>
      </w:r>
      <w:r>
        <w:t xml:space="preserve"> </w:t>
      </w:r>
      <w:r>
        <w:t xml:space="preserve">on</w:t>
      </w:r>
      <w:r>
        <w:t xml:space="preserve"> </w:t>
      </w:r>
      <w:r>
        <w:t xml:space="preserve">Ivory</w:t>
      </w:r>
      <w:r>
        <w:t xml:space="preserve"> </w:t>
      </w:r>
      <w:r>
        <w:t xml:space="preserve">Coast</w:t>
      </w:r>
      <w:r>
        <w:t xml:space="preserve"> </w:t>
      </w:r>
      <w:r>
        <w:t xml:space="preserve">Abidjan</w:t>
      </w:r>
    </w:p>
    <w:bookmarkStart w:id="23" w:name="X90d3a43a5967b1fe96477d51d2fe42c0ec2206f"/>
    <w:p>
      <w:pPr>
        <w:pStyle w:val="Heading1"/>
      </w:pPr>
      <w:r>
        <w:t xml:space="preserve">The Role and Evolution of the Accountant in Contemporary Economic Frameworks:</w:t>
      </w:r>
      <w:r>
        <w:br/>
      </w:r>
      <w:r>
        <w:t xml:space="preserve">A Research Paper Focused on Ivory Coast Abidjan</w:t>
      </w:r>
    </w:p>
    <w:p>
      <w:pPr>
        <w:pStyle w:val="FirstParagraph"/>
      </w:pPr>
    </w:p>
    <w:bookmarkStart w:id="20" w:name="abstract"/>
    <w:p>
      <w:pPr>
        <w:pStyle w:val="Heading2"/>
      </w:pPr>
      <w:r>
        <w:t xml:space="preserve">Abstract</w:t>
      </w:r>
    </w:p>
    <w:p>
      <w:pPr>
        <w:pStyle w:val="FirstParagraph"/>
      </w:pPr>
      <w:r>
        <w:t xml:space="preserve">This</w:t>
      </w:r>
      <w:r>
        <w:t xml:space="preserve"> </w:t>
      </w:r>
      <w:r>
        <w:rPr>
          <w:bCs/>
          <w:b/>
        </w:rPr>
        <w:t xml:space="preserve">Research Paper</w:t>
      </w:r>
      <w:r>
        <w:t xml:space="preserve"> </w:t>
      </w:r>
      <w:r>
        <w:t xml:space="preserve">critically examines the evolving professional landscape of the modern</w:t>
      </w:r>
      <w:r>
        <w:t xml:space="preserve"> </w:t>
      </w:r>
      <w:r>
        <w:rPr>
          <w:bCs/>
          <w:b/>
        </w:rPr>
        <w:t xml:space="preserve">Accountant</w:t>
      </w:r>
      <w:r>
        <w:t xml:space="preserve">, with specific contextual emphasis on the dynamic commercial hub of Ivory Coast Abidjan. As financial regulations, digital transformation, and regional economic integration reshape traditional accounting practices, this document provides a comprehensive analysis tailored to stakeholders operating within or adjacent to Ivory Coast Abidjan's economic ecosystem. The findings underscore how strategic adaptation by the accounting profession can drive sustainable corporate governance, regulatory compliance, and fiscal transparency across West Africa's financial capital. By anchoring academic inquiry in local commercial realities, this study offers actionable insights for professional bodies, corporate leaders, and policymakers navigating the complexities of Francophone West African finance.</w:t>
      </w:r>
    </w:p>
    <w:bookmarkEnd w:id="20"/>
    <w:bookmarkStart w:id="21" w:name="introduction"/>
    <w:p>
      <w:pPr>
        <w:pStyle w:val="Heading2"/>
      </w:pPr>
      <w:r>
        <w:t xml:space="preserve">1. Introduction</w:t>
      </w:r>
    </w:p>
    <w:p>
      <w:pPr>
        <w:pStyle w:val="FirstParagraph"/>
      </w:pPr>
      <w:r>
        <w:t xml:space="preserve">The professional trajectory of the</w:t>
      </w:r>
      <w:r>
        <w:t xml:space="preserve"> </w:t>
      </w:r>
      <w:r>
        <w:rPr>
          <w:bCs/>
          <w:b/>
        </w:rPr>
        <w:t xml:space="preserve">Accountant</w:t>
      </w:r>
      <w:r>
        <w:t xml:space="preserve"> </w:t>
      </w:r>
      <w:r>
        <w:t xml:space="preserve">has undergone profound metamorphosis over the past two decades, shifting from traditional bookkeeping and statutory compliance to strategic financial advisory, risk management, and data-driven decision support. This transformation is particularly pronounced in rapidly industrializing urban centers where regulatory frameworks are continuously modernized to attract foreign direct investment and foster local enterprise growth. Within this global context, Ivory Coast Abidjan stands as a critical case study for understanding how regional economic policies intersect with professional accounting standards. As a leading</w:t>
      </w:r>
      <w:r>
        <w:t xml:space="preserve"> </w:t>
      </w:r>
      <w:r>
        <w:rPr>
          <w:bCs/>
          <w:b/>
        </w:rPr>
        <w:t xml:space="preserve">Research Paper</w:t>
      </w:r>
      <w:r>
        <w:t xml:space="preserve">, this document systematically evaluates the competencies, regulatory obligations, and technological imperatives facing accountants in Ivory Coast Abidjan. By anchoring the analysis in local economic realities while maintaining academic rigor, this paper provides actionable insights for professional bodies, corporate leaders, and policymakers operating within West Africa's most influential financial district.</w:t>
      </w:r>
    </w:p>
    <w:bookmarkEnd w:id="21"/>
    <w:bookmarkStart w:id="22" w:name="Xd36325dea126faecee44b07d9c55bb2f8e2103d"/>
    <w:p>
      <w:pPr>
        <w:pStyle w:val="Heading2"/>
      </w:pPr>
      <w:r>
        <w:t xml:space="preserve">2. Economic and Regulatory Context of Ivory Coast Abidjan</w:t>
      </w:r>
    </w:p>
    <w:p>
      <w:pPr>
        <w:pStyle w:val="FirstParagraph"/>
      </w:pPr>
      <w:r>
        <w:t xml:space="preserve">Ivory Coast Abidjan serves as the economic engine of Côte d'I</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Accountant in Contemporary Economic Frameworks: A Research Paper Focused on Ivory Coast Abidjan</dc:title>
  <dc:creator/>
  <dc:language>en</dc:language>
  <cp:keywords/>
  <dcterms:created xsi:type="dcterms:W3CDTF">2026-07-29T13:05:10Z</dcterms:created>
  <dcterms:modified xsi:type="dcterms:W3CDTF">2026-07-29T13:05:10Z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