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Research</w:t>
      </w:r>
      <w:r>
        <w:t xml:space="preserve"> </w:t>
      </w:r>
      <w:r>
        <w:t xml:space="preserve">Perspective</w:t>
      </w:r>
    </w:p>
    <w:bookmarkStart w:id="34" w:name="Xb1196eb57646c250df926f4192a19604fe96d61"/>
    <w:p>
      <w:pPr>
        <w:pStyle w:val="Heading1"/>
      </w:pPr>
      <w:r>
        <w:t xml:space="preserve">The Evolving Role of the Accountant in New Zealand Auckland</w:t>
      </w:r>
    </w:p>
    <w:p>
      <w:pPr>
        <w:pStyle w:val="FirstParagraph"/>
      </w:pPr>
      <w:r>
        <w:rPr>
          <w:iCs/>
          <w:i/>
          <w:bCs/>
          <w:b/>
        </w:rPr>
        <w:t xml:space="preserve">Abstract:</w:t>
      </w:r>
      <w:r>
        <w:br/>
      </w:r>
      <w:r>
        <w:t xml:space="preserve">This research paper examines the critical role of the Accountant within the dynamic economic landscape of New Zealand Auckland. As New Zealand’s largest city and primary economic hub, Auckland presents unique challenges and opportunities for financial professionals. The study explores how modern accountants in this region have transitioned from traditional compliance roles to strategic business partners, navigating complex regulatory frameworks such as those set by Inland Revenue (IR) and the External Reporting Board (XRB). Furthermore, it analyzes the impact of digital transformation, demographic shifts, and post-pandemic recovery on accounting practices in Auckland.</w:t>
      </w:r>
    </w:p>
    <w:bookmarkStart w:id="20" w:name="introduction"/>
    <w:p>
      <w:pPr>
        <w:pStyle w:val="Heading2"/>
      </w:pPr>
      <w:r>
        <w:t xml:space="preserve">1. Introduction</w:t>
      </w:r>
    </w:p>
    <w:p>
      <w:pPr>
        <w:pStyle w:val="FirstParagraph"/>
      </w:pPr>
      <w:r>
        <w:t xml:space="preserve">New Zealand has long been recognized for its stable economic environment and robust regulatory standards. Within this context, Auckland stands out as the undisputed commercial capital of the country. It contributes significantly to New Zealand’s Gross Domestic Product (GDP) and serves as a gateway for international trade and investment. Consequently, the role of the Accountant in New Zealand Auckland is not merely administrative but foundational to the region's economic resilience.</w:t>
      </w:r>
    </w:p>
    <w:p>
      <w:pPr>
        <w:pStyle w:val="BodyText"/>
      </w:pPr>
      <w:r>
        <w:t xml:space="preserve">The traditional perception of an accountant has undergone a radical transformation over the past decade. Historically, these professionals were viewed primarily as historians of business, recording past transactions and ensuring tax compliance. However, in the contemporary business environment of Auckland, characterized by rapid technological adoption and global interconnectedness, the Accountant must now act as a forward-looking strategist. This paper argues that for an Accountant to remain relevant in New Zealand Auckland today, they must possess a tripartite skill set: technical regulatory mastery, digital literacy, and strategic advisory capability.</w:t>
      </w:r>
    </w:p>
    <w:bookmarkEnd w:id="20"/>
    <w:bookmarkStart w:id="23" w:name="X84ef7e4e0b8f277478faa0fc6899d02c7e7325d"/>
    <w:p>
      <w:pPr>
        <w:pStyle w:val="Heading2"/>
      </w:pPr>
      <w:r>
        <w:t xml:space="preserve">2. The Regulatory Landscape in New Zealand Auckland</w:t>
      </w:r>
    </w:p>
    <w:p>
      <w:pPr>
        <w:pStyle w:val="FirstParagraph"/>
      </w:pPr>
      <w:r>
        <w:t xml:space="preserve">A primary responsibility for any Accountant operating in New Zealand is navigating the complex web of local regulations. For firms based in Auckland, compliance with the External Reporting Board (XRB) standards is paramount. These standards ensure that financial reporting is transparent, reliable, and comparable across markets.</w:t>
      </w:r>
    </w:p>
    <w:bookmarkStart w:id="21" w:name="tax-compliance-and-ir-regulations"/>
    <w:p>
      <w:pPr>
        <w:pStyle w:val="Heading3"/>
      </w:pPr>
      <w:r>
        <w:t xml:space="preserve">2.1 Tax Compliance and IR Regulations</w:t>
      </w:r>
    </w:p>
    <w:p>
      <w:pPr>
        <w:pStyle w:val="FirstParagraph"/>
      </w:pPr>
      <w:r>
        <w:t xml:space="preserve">Inland Revenue (IR) regulations form the backbone of tax compliance for businesses in Auckland. The Accountant plays a crucial role in interpreting these laws to ensure that both individuals and corporations meet their obligations efficiently. With frequent changes to tax policies, including adjustments to income tax brackets and goods and services tax (GST) considerations, an Accountant must be constantly updated on legislative amendments specific to New Zealand. In Auckland’s competitive market, failure to navigate these regulations correctly can result in significant financial penalties for clients.</w:t>
      </w:r>
    </w:p>
    <w:bookmarkEnd w:id="21"/>
    <w:bookmarkStart w:id="22" w:name="X6d17cbd03c4130640e5ac454836f5aab37f0c1f"/>
    <w:p>
      <w:pPr>
        <w:pStyle w:val="Heading3"/>
      </w:pPr>
      <w:r>
        <w:t xml:space="preserve">2.2 International Financial Reporting Standards (IFRS)</w:t>
      </w:r>
    </w:p>
    <w:p>
      <w:pPr>
        <w:pStyle w:val="FirstParagraph"/>
      </w:pPr>
      <w:r>
        <w:t xml:space="preserve">New Zealand has adopted IFRS as the basis for its financial reporting standards. For multinational companies and those with international investors operating out of Auckland, the Accountant serves as the bridge between local operations and global reporting requirements. This requires a deep understanding of international accounting principles, ensuring that financial statements prepared in New Zealand are acceptable to stakeholders worldwide.</w:t>
      </w:r>
    </w:p>
    <w:bookmarkEnd w:id="22"/>
    <w:bookmarkEnd w:id="23"/>
    <w:bookmarkStart w:id="26" w:name="Xc6d426df0db7976a0b74385a224d9bf89ceea25"/>
    <w:p>
      <w:pPr>
        <w:pStyle w:val="Heading2"/>
      </w:pPr>
      <w:r>
        <w:t xml:space="preserve">3. Digital Transformation and Technology Adoption</w:t>
      </w:r>
    </w:p>
    <w:p>
      <w:pPr>
        <w:pStyle w:val="FirstParagraph"/>
      </w:pPr>
      <w:r>
        <w:t xml:space="preserve">The integration of technology into accounting practices has been perhaps the most significant disruptor in the profession. In Auckland, where startup culture and innovation hubs thrive, the pressure to adopt cloud-based accounting solutions is immense. Software such as Xero, which has strong roots in New Zealand’s tech ecosystem, has reshaped how data is collected and analyzed.</w:t>
      </w:r>
    </w:p>
    <w:bookmarkStart w:id="24" w:name="automation-of-routine-tasks"/>
    <w:p>
      <w:pPr>
        <w:pStyle w:val="Heading3"/>
      </w:pPr>
      <w:r>
        <w:t xml:space="preserve">3.1 Automation of Routine Tasks</w:t>
      </w:r>
    </w:p>
    <w:p>
      <w:pPr>
        <w:pStyle w:val="FirstParagraph"/>
      </w:pPr>
      <w:r>
        <w:t xml:space="preserve">Routine tasks such as bookkeeping, payroll processing, and bank reconciliations are increasingly being automated. For the Accountant in New Zealand Auckland, this shift allows for a reallocation of resources from data entry to data analysis. By leveraging automation tools, accountants can provide clients with real-time financial insights rather than historical reports at the end of the month. This immediacy is vital for businesses trying to make agile decisions in Auckland’s fast-paced market.</w:t>
      </w:r>
    </w:p>
    <w:bookmarkEnd w:id="24"/>
    <w:bookmarkStart w:id="25" w:name="data-security-and-cyber-risk"/>
    <w:p>
      <w:pPr>
        <w:pStyle w:val="Heading3"/>
      </w:pPr>
      <w:r>
        <w:t xml:space="preserve">3.2 Data Security and Cyber Risk</w:t>
      </w:r>
    </w:p>
    <w:p>
      <w:pPr>
        <w:pStyle w:val="FirstParagraph"/>
      </w:pPr>
      <w:r>
        <w:t xml:space="preserve">With increased digitization comes heightened risk regarding data security. Accountants handle sensitive financial information, including personal identification numbers and bank details. In Auckland, where cyber threats are prevalent, the Accountant must also serve as a guardian of data integrity. Implementing robust cybersecurity measures is no longer optional but a core competency for modern accounting firms.</w:t>
      </w:r>
    </w:p>
    <w:bookmarkEnd w:id="25"/>
    <w:bookmarkEnd w:id="26"/>
    <w:bookmarkStart w:id="29" w:name="X2fb95f73518d4b17efbab9a32fa38e73184e7cb"/>
    <w:p>
      <w:pPr>
        <w:pStyle w:val="Heading2"/>
      </w:pPr>
      <w:r>
        <w:t xml:space="preserve">4. Strategic Advisory and Business Partnership</w:t>
      </w:r>
    </w:p>
    <w:p>
      <w:pPr>
        <w:pStyle w:val="FirstParagraph"/>
      </w:pPr>
      <w:r>
        <w:t xml:space="preserve">The most significant evolution in the role of the Accountant is the shift toward becoming a strategic business partner. In Auckland’s competitive landscape, businesses do not just need numbers; they need interpretation and guidance.</w:t>
      </w:r>
    </w:p>
    <w:bookmarkStart w:id="27" w:name="financial-planning-and-forecasting"/>
    <w:p>
      <w:pPr>
        <w:pStyle w:val="Heading3"/>
      </w:pPr>
      <w:r>
        <w:t xml:space="preserve">4.1 Financial Planning and Forecasting</w:t>
      </w:r>
    </w:p>
    <w:p>
      <w:pPr>
        <w:pStyle w:val="FirstParagraph"/>
      </w:pPr>
      <w:r>
        <w:t xml:space="preserve">An Accountant in New Zealand Auckland is often expected to lead financial planning sessions for clients. This involves forecasting cash flows, managing budgets, and identifying potential financial risks before they materialize. For small to medium-sized enterprises (SMEs), which form the backbone of Auckland’s economy, this advisory role is critical for survival and growth.</w:t>
      </w:r>
    </w:p>
    <w:bookmarkEnd w:id="27"/>
    <w:bookmarkStart w:id="28" w:name="sustainability-and-esg-reporting"/>
    <w:p>
      <w:pPr>
        <w:pStyle w:val="Heading3"/>
      </w:pPr>
      <w:r>
        <w:t xml:space="preserve">4.2 Sustainability and ESG Reporting</w:t>
      </w:r>
    </w:p>
    <w:p>
      <w:pPr>
        <w:pStyle w:val="FirstParagraph"/>
      </w:pPr>
      <w:r>
        <w:t xml:space="preserve">A growing trend in New Zealand is the emphasis on Environmental, Social, and Governance (ESG) criteria. Stakeholders, including investors and consumers in Auckland, are increasingly demanding transparency regarding a company’s environmental impact. Accountants are now tasked with measuring non-financial metrics and integrating sustainability reports into financial disclosures. This requires new analytical frameworks and a broader understanding of corporate social responsibility.</w:t>
      </w:r>
    </w:p>
    <w:bookmarkEnd w:id="28"/>
    <w:bookmarkEnd w:id="29"/>
    <w:bookmarkStart w:id="32" w:name="Xf6144799abdcdfd820ee8dad864ad7917692994"/>
    <w:p>
      <w:pPr>
        <w:pStyle w:val="Heading2"/>
      </w:pPr>
      <w:r>
        <w:t xml:space="preserve">5. Challenges Facing the Accounting Profession in Auckland</w:t>
      </w:r>
    </w:p>
    <w:p>
      <w:pPr>
        <w:pStyle w:val="FirstParagraph"/>
      </w:pPr>
      <w:r>
        <w:t xml:space="preserve">Despite the opportunities, there are distinct challenges for Accountants in New Zealand Auckland. The cost of living crisis has led to talent shortages, as many qualified professionals migrate to other industries or countries due to higher remuneration packages available abroad.</w:t>
      </w:r>
    </w:p>
    <w:bookmarkStart w:id="30" w:name="talent-acquisition-and-retention"/>
    <w:p>
      <w:pPr>
        <w:pStyle w:val="Heading3"/>
      </w:pPr>
      <w:r>
        <w:t xml:space="preserve">5.1 Talent Acquisition and Retention</w:t>
      </w:r>
    </w:p>
    <w:p>
      <w:pPr>
        <w:pStyle w:val="FirstParagraph"/>
      </w:pPr>
      <w:r>
        <w:t xml:space="preserve">Firms in Auckland are struggling to attract junior staff, partly due to the high demand for accountants and the competitive nature of the job market. To retain talent, firms are increasingly offering flexible working conditions and upskilling opportunities. The modern Accountant must also be adaptable, continuously learning new technologies and methodologies.</w:t>
      </w:r>
    </w:p>
    <w:bookmarkEnd w:id="30"/>
    <w:bookmarkStart w:id="31" w:name="economic-volatility"/>
    <w:p>
      <w:pPr>
        <w:pStyle w:val="Heading3"/>
      </w:pPr>
      <w:r>
        <w:t xml:space="preserve">5.2 Economic Volatility</w:t>
      </w:r>
    </w:p>
    <w:p>
      <w:pPr>
        <w:pStyle w:val="FirstParagraph"/>
      </w:pPr>
      <w:r>
        <w:t xml:space="preserve">New Zealand’s economy is susceptible to global fluctuations. Interest rate changes, inflation rates, and housing market volatility directly impact the advice Accountants can provide. In Auckland’s property-heavy economy, accurate valuation and risk assessment are particularly challenging during periods of economic instability.</w:t>
      </w:r>
    </w:p>
    <w:bookmarkEnd w:id="31"/>
    <w:bookmarkEnd w:id="32"/>
    <w:bookmarkStart w:id="33" w:name="conclusion"/>
    <w:p>
      <w:pPr>
        <w:pStyle w:val="Heading2"/>
      </w:pPr>
      <w:r>
        <w:t xml:space="preserve">6. Conclusion</w:t>
      </w:r>
    </w:p>
    <w:p>
      <w:pPr>
        <w:pStyle w:val="FirstParagraph"/>
      </w:pPr>
      <w:r>
        <w:t xml:space="preserve">In conclusion, the role of the Accountant in New Zealand Auckland has evolved from a compliance-focused function to a dynamic, strategic partnership. The modern accountant must master regulatory frameworks such as those enforced by IR and XRB while simultaneously embracing technological advancements that drive efficiency.</w:t>
      </w:r>
    </w:p>
    <w:p>
      <w:pPr>
        <w:pStyle w:val="BodyText"/>
      </w:pPr>
      <w:r>
        <w:t xml:space="preserve">The economic significance of Auckland necessitates that accountants provide high-level advisory services, aiding businesses in navigation through digital transformation and sustainability reporting requirements. While challenges regarding talent retention and economic volatility persist, the future of accounting in this region lies in adaptability and strategic insight. As New Zealand continues to grow its global footprint, the Accountant will remain an indispensable asset to businesses aiming for long-term success.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New Zealand Auckland: A Research Perspective</dc:title>
  <dc:creator/>
  <dc:language>en</dc:language>
  <cp:keywords/>
  <dcterms:created xsi:type="dcterms:W3CDTF">2026-07-30T03:16:03Z</dcterms:created>
  <dcterms:modified xsi:type="dcterms:W3CDTF">2026-07-30T03:16:03Z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