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Accountant</w:t>
      </w:r>
      <w:r>
        <w:t xml:space="preserve"> </w:t>
      </w:r>
      <w:r>
        <w:t xml:space="preserve">in</w:t>
      </w:r>
      <w:r>
        <w:t xml:space="preserve"> </w:t>
      </w:r>
      <w:r>
        <w:t xml:space="preserve">Saudi</w:t>
      </w:r>
      <w:r>
        <w:t xml:space="preserve"> </w:t>
      </w:r>
      <w:r>
        <w:t xml:space="preserve">Arabia</w:t>
      </w:r>
      <w:r>
        <w:t xml:space="preserve"> </w:t>
      </w:r>
      <w:r>
        <w:t xml:space="preserve">Jeddah:</w:t>
      </w:r>
      <w:r>
        <w:t xml:space="preserve"> </w:t>
      </w:r>
      <w:r>
        <w:t xml:space="preserve">Navigating</w:t>
      </w:r>
      <w:r>
        <w:t xml:space="preserve"> </w:t>
      </w:r>
      <w:r>
        <w:t xml:space="preserve">Vision</w:t>
      </w:r>
      <w:r>
        <w:t xml:space="preserve"> </w:t>
      </w:r>
      <w:r>
        <w:t xml:space="preserve">2030</w:t>
      </w:r>
      <w:r>
        <w:t xml:space="preserve"> </w:t>
      </w:r>
      <w:r>
        <w:t xml:space="preserve">and</w:t>
      </w:r>
      <w:r>
        <w:t xml:space="preserve"> </w:t>
      </w:r>
      <w:r>
        <w:t xml:space="preserve">Digital</w:t>
      </w:r>
      <w:r>
        <w:t xml:space="preserve"> </w:t>
      </w:r>
      <w:r>
        <w:t xml:space="preserve">Transformation</w:t>
      </w:r>
    </w:p>
    <w:bookmarkStart w:id="36" w:name="X74644e6bb8705f344923cdad76c7448f2524937"/>
    <w:p>
      <w:pPr>
        <w:pStyle w:val="Heading1"/>
      </w:pPr>
      <w:r>
        <w:t xml:space="preserve">The Evolving Role of the Accountant in Saudi Arabia Jeddah: Navigating Vision 2030 and Digital Transformation</w:t>
      </w:r>
    </w:p>
    <w:p>
      <w:pPr>
        <w:pStyle w:val="FirstParagraph"/>
      </w:pPr>
      <w:r>
        <w:rPr>
          <w:bCs/>
          <w:b/>
        </w:rPr>
        <w:t xml:space="preserve">Abstract:</w:t>
      </w:r>
    </w:p>
    <w:p>
      <w:pPr>
        <w:pStyle w:val="BodyText"/>
      </w:pPr>
      <w:r>
        <w:t xml:space="preserve">This research paper examines the critical transformation of the accounting profession within Jeddah, a pivotal economic hub in Saudi Arabia. As the Kingdom accelerates its implementation of Vision 2030, the role of the Accountant has shifted from traditional compliance and bookkeeping to strategic financial advisory, regulatory adherence under new international standards, and digital integration. This document analyzes how accountants in Saudi Arabia Jeddah are adapting to local economic diversification efforts, VAT implementation, Saudization (Nitaqat) policies, and global technological advancements. The study highlights the necessity for continuous professional development and the strategic value of accountants in driving sustainable business growth in this dynamic region.</w:t>
      </w:r>
    </w:p>
    <w:bookmarkStart w:id="20" w:name="introduction"/>
    <w:p>
      <w:pPr>
        <w:pStyle w:val="Heading2"/>
      </w:pPr>
      <w:r>
        <w:t xml:space="preserve">1. Introduction</w:t>
      </w:r>
    </w:p>
    <w:p>
      <w:pPr>
        <w:pStyle w:val="FirstParagraph"/>
      </w:pPr>
      <w:r>
        <w:t xml:space="preserve">Saudi Arabia is currently undergoing one of the most significant economic transformations in its history, driven by the ambitious Vision 2030 framework. At the heart of this transformation is Jeddah, the commercial capital and second-largest city in Saudi Arabia Jeddah. As a gateway for international trade and tourism, Jeddah serves as a microcosm for the broader economic shifts occurring across the Kingdom. Within this context, the profession of accounting is not merely supporting these changes but is actively driving them.</w:t>
      </w:r>
    </w:p>
    <w:p>
      <w:pPr>
        <w:pStyle w:val="BodyText"/>
      </w:pPr>
      <w:r>
        <w:t xml:space="preserve">The traditional perception of an Accountant as solely responsible for maintaining ledgers and filing tax returns is obsolete. In modern Saudi Arabia Jeddah, an Accountant acts as a strategic partner who ensures regulatory compliance with both local Sharia-compliant financial principles and international financial reporting standards. This paper explores the multifaceted role of the Accountant in Jeddah, focusing on regulatory changes, technological adoption, and strategic decision-making.</w:t>
      </w:r>
    </w:p>
    <w:bookmarkEnd w:id="20"/>
    <w:bookmarkStart w:id="23" w:name="regulatory-landscape-and-compliance"/>
    <w:p>
      <w:pPr>
        <w:pStyle w:val="Heading2"/>
      </w:pPr>
      <w:r>
        <w:t xml:space="preserve">2. Regulatory Landscape and Compliance</w:t>
      </w:r>
    </w:p>
    <w:p>
      <w:pPr>
        <w:pStyle w:val="FirstParagraph"/>
      </w:pPr>
      <w:r>
        <w:t xml:space="preserve">The regulatory environment in Saudi Arabia Jeddah has become increasingly complex and rigorous. The implementation of Value Added Tax (VAT) by the Zakat, Tax and Customs Authority (ZATCA) marked a turning point for businesses in the Kingdom. For an Accountant operating in Saudi Arabia Jeddah, proficiency in VAT regulations is no longer optional but mandatory.</w:t>
      </w:r>
    </w:p>
    <w:bookmarkStart w:id="21" w:name="X6d17cbd03c4130640e5ac454836f5aab37f0c1f"/>
    <w:p>
      <w:pPr>
        <w:pStyle w:val="Heading3"/>
      </w:pPr>
      <w:r>
        <w:t xml:space="preserve">2.1 International Financial Reporting Standards (IFRS)</w:t>
      </w:r>
    </w:p>
    <w:p>
      <w:pPr>
        <w:pStyle w:val="FirstParagraph"/>
      </w:pPr>
      <w:r>
        <w:t xml:space="preserve">Saudi Arabia has mandated the adoption of International Financial Reporting Standards (IFRS) for all publicly traded companies and many large private entities. Accountants in Jeddah must possess a deep understanding of IFRS to ensure accurate financial reporting. This standardization facilitates transparency and attracts foreign direct investment (FDI), which is a core objective of Vision 2030. The ability to translate complex financial data into compliant reports is a primary responsibility of the modern Accountant in this region.</w:t>
      </w:r>
    </w:p>
    <w:bookmarkEnd w:id="21"/>
    <w:bookmarkStart w:id="22" w:name="X16e4eae6d71367bde72d394badf5adbe59e5b54"/>
    <w:p>
      <w:pPr>
        <w:pStyle w:val="Heading3"/>
      </w:pPr>
      <w:r>
        <w:t xml:space="preserve">2.2 Anti-Money Laundering and Corporate Governance</w:t>
      </w:r>
    </w:p>
    <w:p>
      <w:pPr>
        <w:pStyle w:val="FirstParagraph"/>
      </w:pPr>
      <w:r>
        <w:t xml:space="preserve">With increased international trade through the Port of Jeddah Islamic Port, anti-money laundering (AML) protocols have gained prominence. Accountants play a crucial role in identifying suspicious transactions and ensuring that corporate governance frameworks are robust. In Saudi Arabia Jeddah, where cross-border transactions are frequent, the Accountant serves as a gatekeeper for financial integrity.</w:t>
      </w:r>
    </w:p>
    <w:bookmarkEnd w:id="22"/>
    <w:bookmarkEnd w:id="23"/>
    <w:bookmarkStart w:id="26" w:name="strategic-advisory-and-business-growth"/>
    <w:p>
      <w:pPr>
        <w:pStyle w:val="Heading2"/>
      </w:pPr>
      <w:r>
        <w:t xml:space="preserve">3. Strategic Advisory and Business Growth</w:t>
      </w:r>
    </w:p>
    <w:p>
      <w:pPr>
        <w:pStyle w:val="FirstParagraph"/>
      </w:pPr>
      <w:r>
        <w:t xml:space="preserve">Beyond compliance, the Accountant in Saudi Arabia Jeddah is increasingly viewed as a strategic advisor. The diversification of the economy away from oil dependency has created new industries, including tourism, logistics, mining, and renewable energy. These sectors require sophisticated financial planning.</w:t>
      </w:r>
    </w:p>
    <w:bookmarkStart w:id="24" w:name="financial-planning-for-diversification"/>
    <w:p>
      <w:pPr>
        <w:pStyle w:val="Heading3"/>
      </w:pPr>
      <w:r>
        <w:t xml:space="preserve">3.1 Financial Planning for Diversification</w:t>
      </w:r>
    </w:p>
    <w:p>
      <w:pPr>
        <w:pStyle w:val="FirstParagraph"/>
      </w:pPr>
      <w:r>
        <w:t xml:space="preserve">As Jeddah develops mega-projects such as the Jeddah Central development and the expansion of the King Abdulaziz International Airport, Accountants are tasked with managing large-scale capital expenditures. They provide cash flow forecasting, risk assessment, and investment analysis that help stakeholders make informed decisions. The strategic insight provided by an Accountant can determine the viability of new ventures in these emerging sectors.</w:t>
      </w:r>
    </w:p>
    <w:bookmarkEnd w:id="24"/>
    <w:bookmarkStart w:id="25" w:name="cost-optimization-and-efficiency"/>
    <w:p>
      <w:pPr>
        <w:pStyle w:val="Heading3"/>
      </w:pPr>
      <w:r>
        <w:t xml:space="preserve">3.2 Cost Optimization and Efficiency</w:t>
      </w:r>
    </w:p>
    <w:p>
      <w:pPr>
        <w:pStyle w:val="FirstParagraph"/>
      </w:pPr>
      <w:r>
        <w:t xml:space="preserve">In a competitive market like Saudi Arabia Jeddah, cost management is vital. Accountants utilize data analytics to identify inefficiencies in operational processes. By implementing lean accounting principles, they help businesses reduce waste and improve profitability. This strategic role is essential for small and medium-sized enterprises (SMEs) that are crucial to the Kingdom's economic landscape.</w:t>
      </w:r>
    </w:p>
    <w:bookmarkEnd w:id="25"/>
    <w:bookmarkEnd w:id="26"/>
    <w:bookmarkStart w:id="29" w:name="X40d43e8cb996e59677c770be3c2ba1c120b3a18"/>
    <w:p>
      <w:pPr>
        <w:pStyle w:val="Heading2"/>
      </w:pPr>
      <w:r>
        <w:t xml:space="preserve">4. Technological Integration and Digital Transformation</w:t>
      </w:r>
    </w:p>
    <w:p>
      <w:pPr>
        <w:pStyle w:val="FirstParagraph"/>
      </w:pPr>
      <w:r>
        <w:t xml:space="preserve">Digital transformation is a key pillar of Vision 2030, and the accounting profession in Saudi Arabia Jeddah is no exception. The adoption of cloud-based accounting software, artificial intelligence (AI), and blockchain technology is reshaping how financial data is processed and analyzed.</w:t>
      </w:r>
    </w:p>
    <w:bookmarkStart w:id="27" w:name="automation-and-ai"/>
    <w:p>
      <w:pPr>
        <w:pStyle w:val="Heading3"/>
      </w:pPr>
      <w:r>
        <w:t xml:space="preserve">4.1 Automation and AI</w:t>
      </w:r>
    </w:p>
    <w:p>
      <w:pPr>
        <w:pStyle w:val="FirstParagraph"/>
      </w:pPr>
      <w:r>
        <w:t xml:space="preserve">Automation tools are handling repetitive tasks such as data entry and reconciliation, allowing Accountants to focus on higher-value activities such as analysis and strategy. In Saudi Arabia Jeddah, firms that embrace these technologies gain a competitive edge by offering faster, more accurate financial services. The Accountant of the future must be tech-savvy, capable of leveraging AI tools to predict financial trends and identify risks.</w:t>
      </w:r>
    </w:p>
    <w:bookmarkEnd w:id="27"/>
    <w:bookmarkStart w:id="28" w:name="data-security-and-privacy"/>
    <w:p>
      <w:pPr>
        <w:pStyle w:val="Heading3"/>
      </w:pPr>
      <w:r>
        <w:t xml:space="preserve">4.2 Data Security and Privacy</w:t>
      </w:r>
    </w:p>
    <w:p>
      <w:pPr>
        <w:pStyle w:val="FirstParagraph"/>
      </w:pPr>
      <w:r>
        <w:t xml:space="preserve">With the digitalization of finances comes the increased risk of cyber threats. Accountants in Jeddah are responsible for implementing robust cybersecurity measures to protect sensitive financial data. Compliance with data protection regulations is essential, and Accountants must work closely with IT departments to ensure that financial systems are secure.</w:t>
      </w:r>
    </w:p>
    <w:bookmarkEnd w:id="28"/>
    <w:bookmarkEnd w:id="29"/>
    <w:bookmarkStart w:id="32" w:name="human-capital-and-saudization"/>
    <w:p>
      <w:pPr>
        <w:pStyle w:val="Heading2"/>
      </w:pPr>
      <w:r>
        <w:t xml:space="preserve">5. Human Capital and Saudization</w:t>
      </w:r>
    </w:p>
    <w:p>
      <w:pPr>
        <w:pStyle w:val="FirstParagraph"/>
      </w:pPr>
      <w:r>
        <w:t xml:space="preserve">The Saudi government’s Saudization (Nitaqat) policy aims to increase the employment of Saudi nationals in the private sector. This has had a profound impact on the accounting profession in Jeddah.</w:t>
      </w:r>
    </w:p>
    <w:bookmarkStart w:id="30" w:name="upskilling-saudi-accountants"/>
    <w:p>
      <w:pPr>
        <w:pStyle w:val="Heading3"/>
      </w:pPr>
      <w:r>
        <w:t xml:space="preserve">5.1 Upskilling Saudi Accountants</w:t>
      </w:r>
    </w:p>
    <w:p>
      <w:pPr>
        <w:pStyle w:val="FirstParagraph"/>
      </w:pPr>
      <w:r>
        <w:t xml:space="preserve">To meet national targets, there is a significant push for education and training among young Saudis interested in accounting. Professional bodies such as the Certified Public Accountants (CPA) Association of Saudi Arabia offer rigorous certification programs. An Accountant in Saudi Arabia Jeddah is expected to engage in continuous professional development (CPD) to stay current with global best practices.</w:t>
      </w:r>
    </w:p>
    <w:bookmarkEnd w:id="30"/>
    <w:bookmarkStart w:id="31" w:name="leadership-development"/>
    <w:p>
      <w:pPr>
        <w:pStyle w:val="Heading3"/>
      </w:pPr>
      <w:r>
        <w:t xml:space="preserve">5.2 Leadership Development</w:t>
      </w:r>
    </w:p>
    <w:p>
      <w:pPr>
        <w:pStyle w:val="FirstParagraph"/>
      </w:pPr>
      <w:r>
        <w:t xml:space="preserve">The presence of more Saudi nationals in senior accounting roles brings fresh perspectives and cultural insights. Accountants who can bridge the gap between local business culture and international financial standards are highly valued. This demographic shift enhances the relevance of the accounting profession within the local community.</w:t>
      </w:r>
    </w:p>
    <w:bookmarkEnd w:id="31"/>
    <w:bookmarkEnd w:id="32"/>
    <w:bookmarkStart w:id="33" w:name="challenges-and-future-outlook"/>
    <w:p>
      <w:pPr>
        <w:pStyle w:val="Heading2"/>
      </w:pPr>
      <w:r>
        <w:t xml:space="preserve">6. Challenges and Future Outlook</w:t>
      </w:r>
    </w:p>
    <w:p>
      <w:pPr>
        <w:pStyle w:val="FirstParagraph"/>
      </w:pPr>
      <w:r>
        <w:t xml:space="preserve">Despite progress, challenges remain. The rapid pace of change requires Accountants to constantly adapt to new regulations and technologies. Additionally, there is a need for greater awareness among business owners in Jeddah about the strategic value of accounting beyond compliance.</w:t>
      </w:r>
    </w:p>
    <w:p>
      <w:pPr>
        <w:pStyle w:val="BodyText"/>
      </w:pPr>
      <w:r>
        <w:t xml:space="preserve">The future of the Accounting profession in Saudi Arabia Jeddah looks promising. As the region continues to open up to global markets, demand for high-quality financial services will grow. Accountants who possess a blend of technical expertise, technological proficiency, and strategic insight will be at the forefront of this growth.</w:t>
      </w:r>
    </w:p>
    <w:bookmarkEnd w:id="33"/>
    <w:bookmarkStart w:id="34" w:name="conclusion"/>
    <w:p>
      <w:pPr>
        <w:pStyle w:val="Heading2"/>
      </w:pPr>
      <w:r>
        <w:t xml:space="preserve">7. Conclusion</w:t>
      </w:r>
    </w:p>
    <w:p>
      <w:pPr>
        <w:pStyle w:val="FirstParagraph"/>
      </w:pPr>
      <w:r>
        <w:t xml:space="preserve">In conclusion, the role of the Accountant in Saudi Arabia Jeddah has evolved significantly in response to Vision 2030. No longer just record-keepers, they are strategic partners who drive financial transparency, ensure regulatory compliance, and facilitate economic diversification. The integration of technology and the emphasis on local talent development further strengthen this profession. As Jeddah continues its journey towards becoming a global business hub, the Accountant will remain an indispensable asset to businesses navigating the complexities of modern finance.</w:t>
      </w:r>
    </w:p>
    <w:bookmarkEnd w:id="34"/>
    <w:bookmarkStart w:id="35" w:name="references"/>
    <w:p>
      <w:pPr>
        <w:pStyle w:val="Heading2"/>
      </w:pPr>
      <w:r>
        <w:t xml:space="preserve">References</w:t>
      </w:r>
    </w:p>
    <w:p>
      <w:pPr>
        <w:numPr>
          <w:ilvl w:val="0"/>
          <w:numId w:val="1001"/>
        </w:numPr>
        <w:pStyle w:val="Compact"/>
      </w:pPr>
      <w:r>
        <w:t xml:space="preserve">Saudi Vision 2030 Official Website. "Economic Transformation and Financial Sector Development."</w:t>
      </w:r>
    </w:p>
    <w:p>
      <w:pPr>
        <w:numPr>
          <w:ilvl w:val="0"/>
          <w:numId w:val="1001"/>
        </w:numPr>
        <w:pStyle w:val="Compact"/>
      </w:pPr>
      <w:r>
        <w:t xml:space="preserve">Zakat, Tax and Customs Authority (ZATCA). "VAT Implementation Guidelines for Businesses in Saudi Arabia."</w:t>
      </w:r>
    </w:p>
    <w:p>
      <w:pPr>
        <w:numPr>
          <w:ilvl w:val="0"/>
          <w:numId w:val="1001"/>
        </w:numPr>
        <w:pStyle w:val="Compact"/>
      </w:pPr>
      <w:r>
        <w:t xml:space="preserve">International Federation of Accountants (IFAC). "Global Trends in Accounting Education and Practice."</w:t>
      </w:r>
    </w:p>
    <w:p>
      <w:pPr>
        <w:numPr>
          <w:ilvl w:val="0"/>
          <w:numId w:val="1001"/>
        </w:numPr>
        <w:pStyle w:val="Compact"/>
      </w:pPr>
      <w:r>
        <w:t xml:space="preserve">Saudi Central Bank. "Regulatory Framework for Financial Institutions in Jeddah."</w:t>
      </w:r>
    </w:p>
    <w:p>
      <w:pPr>
        <w:numPr>
          <w:ilvl w:val="0"/>
          <w:numId w:val="1001"/>
        </w:numPr>
        <w:pStyle w:val="Compact"/>
      </w:pPr>
      <w:r>
        <w:t xml:space="preserve">National Center for Privatization. "Impact of Saudization on Private Sector Employment." 2023.</w:t>
      </w:r>
    </w:p>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Accountant in Saudi Arabia Jeddah: Navigating Vision 2030 and Digital Transformation</dc:title>
  <dc:creator/>
  <dc:language>en</dc:language>
  <cp:keywords/>
  <dcterms:created xsi:type="dcterms:W3CDTF">2026-07-29T22:31:33Z</dcterms:created>
  <dcterms:modified xsi:type="dcterms:W3CDTF">2026-07-29T22:31:33Z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