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Dakar,</w:t>
      </w:r>
      <w:r>
        <w:t xml:space="preserve"> </w:t>
      </w:r>
      <w:r>
        <w:t xml:space="preserve">Senegal</w:t>
      </w:r>
    </w:p>
    <w:bookmarkStart w:id="31" w:name="Xb047c93e245ceca3ed7b28542b883dc877e1e64"/>
    <w:p>
      <w:pPr>
        <w:pStyle w:val="Heading1"/>
      </w:pPr>
      <w:r>
        <w:t xml:space="preserve">The Role and Evolution of the Accountant in Dakar, Senegal</w:t>
      </w:r>
    </w:p>
    <w:p>
      <w:pPr>
        <w:pStyle w:val="FirstParagraph"/>
      </w:pPr>
      <w:r>
        <w:rPr>
          <w:bCs/>
          <w:b/>
        </w:rPr>
        <w:t xml:space="preserve">A Comprehensive Research Analysis on Financial Compliance, Economic Impact, and Professional Development in West Africa's Leading Business Hub</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accountant within the specific economic and regulatory context of Senegal Dakar. As the capital city serves as the commercial heart of Senegal and a gateway to West Africa, professionals operating in this field face unique challenges and opportunities. This document explores the historical evolution of accounting standards in Senegal, particularly following its adoption of OHADA law, and analyzes how modern accountants contribute to economic stability, tax compliance, and corporate governance. Furthermore, it addresses the technological disruptions facing Dakar-based financial professionals and offers recommendations for future professional development.</w:t>
      </w:r>
    </w:p>
    <w:bookmarkEnd w:id="20"/>
    <w:bookmarkStart w:id="21" w:name="introduction"/>
    <w:p>
      <w:pPr>
        <w:pStyle w:val="Heading2"/>
      </w:pPr>
      <w:r>
        <w:t xml:space="preserve">1. Introduction</w:t>
      </w:r>
    </w:p>
    <w:p>
      <w:pPr>
        <w:pStyle w:val="FirstParagraph"/>
      </w:pPr>
      <w:r>
        <w:t xml:space="preserve">In the dynamic landscape of West African economies, Senegal Dakar stands out as a pivotal center for trade, finance, and regional integration. As businesses expand across borders under the auspices of the Economic Community of West African States (ECOWAS), the demand for robust financial management has never been higher. Central to this ecosystem is the accountant—a professional tasked not only with recording transactions but also with ensuring compliance, providing strategic insights, and fostering transparency.</w:t>
      </w:r>
    </w:p>
    <w:p>
      <w:pPr>
        <w:pStyle w:val="BodyText"/>
      </w:pPr>
      <w:r>
        <w:t xml:space="preserve">The significance of an accountant in Dakar cannot be overstated. The city hosts numerous multinational corporations, local SMEs (Small and Medium Enterprises), and financial institutions that require rigorous adherence to both national regulations and international standards. This paper aims to dissect the multifaceted role of the accountant in Senegal Dakar, highlighting how they serve as guardians of financial integrity in a rapidly modernizing economy.</w:t>
      </w:r>
    </w:p>
    <w:bookmarkEnd w:id="21"/>
    <w:bookmarkStart w:id="22" w:name="regulatory-framework-the-ohada-influence"/>
    <w:p>
      <w:pPr>
        <w:pStyle w:val="Heading2"/>
      </w:pPr>
      <w:r>
        <w:t xml:space="preserve">2. Regulatory Framework: The OHADA Influence</w:t>
      </w:r>
    </w:p>
    <w:p>
      <w:pPr>
        <w:pStyle w:val="FirstParagraph"/>
      </w:pPr>
      <w:r>
        <w:t xml:space="preserve">To understand the work of an accountant in Senegal Dakar, one must first comprehend the regulatory environment. Since 1985, Senegal has been a member of OHADA (Organisation pour l'Harmonisation en Afrique du Droit des Affaires), a uniform system for business law in Africa. This organization has harmonized corporate law, accounting standards, and dispute resolution mechanisms across member states.</w:t>
      </w:r>
    </w:p>
    <w:p>
      <w:pPr>
        <w:pStyle w:val="BodyText"/>
      </w:pPr>
      <w:r>
        <w:t xml:space="preserve">For the accountant practicing in Senegal Dakar, this means operating within a standardized framework that facilitates cross-border trade but requires strict compliance with specific reporting formats. The OHADA Uniform Act on Accounting Information obligates companies to maintain books in accordance with prescribed chart of accounts. Consequently, the accountant acts as the primary interpreter and implementer of these laws, ensuring that financial statements accurately reflect the economic reality of the entity while satisfying legal mandates.</w:t>
      </w:r>
    </w:p>
    <w:bookmarkEnd w:id="22"/>
    <w:bookmarkStart w:id="25" w:name="Xe7353b7220147979cad4234d641ffdcec00b555"/>
    <w:p>
      <w:pPr>
        <w:pStyle w:val="Heading2"/>
      </w:pPr>
      <w:r>
        <w:t xml:space="preserve">3. Key Responsibilities in Dakar's Business Context</w:t>
      </w:r>
    </w:p>
    <w:p>
      <w:pPr>
        <w:pStyle w:val="FirstParagraph"/>
      </w:pPr>
      <w:r>
        <w:t xml:space="preserve">The duties of an accountant in Senegal Dakar extend beyond traditional bookkeeping. In a city where informal economies still play a significant role, transitioning formal businesses into fully compliant entities is a major challenge and opportunity.</w:t>
      </w:r>
    </w:p>
    <w:bookmarkStart w:id="23" w:name="tax-compliance-and-fiscal-ethics"/>
    <w:p>
      <w:pPr>
        <w:pStyle w:val="Heading3"/>
      </w:pPr>
      <w:r>
        <w:t xml:space="preserve">3.1 Tax Compliance and Fiscal Ethics</w:t>
      </w:r>
    </w:p>
    <w:p>
      <w:pPr>
        <w:pStyle w:val="FirstParagraph"/>
      </w:pPr>
      <w:r>
        <w:t xml:space="preserve">Tax administration is one of the most critical functions performed by accountants in Senegal Dakar. With the Direction Générale des Impôts et Domaines (DGID) enforcing stricter audit procedures, accountants are responsible for calculating corporate taxes, value-added tax (VAT), and withholding taxes accurately. They play a vital role in preventing fraud and ensuring that enterprises contribute fairly to the national treasury. Ethical accounting practices are essential here, as trust is the currency of commerce in Dakar’s competitive market.</w:t>
      </w:r>
    </w:p>
    <w:bookmarkEnd w:id="23"/>
    <w:bookmarkStart w:id="24" w:name="strategic-financial-management"/>
    <w:p>
      <w:pPr>
        <w:pStyle w:val="Heading3"/>
      </w:pPr>
      <w:r>
        <w:t xml:space="preserve">3.2 Strategic Financial Management</w:t>
      </w:r>
    </w:p>
    <w:p>
      <w:pPr>
        <w:pStyle w:val="FirstParagraph"/>
      </w:pPr>
      <w:r>
        <w:t xml:space="preserve">Modern accountants in Senegal Dakar are increasingly viewed as strategic partners rather than mere record-keepers. They provide cost-analysis services that help local manufacturers optimize production and help service providers manage cash flow during seasonal fluctuations common in tourism-heavy districts of the city like Almadies and Ngor.</w:t>
      </w:r>
    </w:p>
    <w:bookmarkEnd w:id="24"/>
    <w:bookmarkEnd w:id="25"/>
    <w:bookmarkStart w:id="26" w:name="technological-transformation"/>
    <w:p>
      <w:pPr>
        <w:pStyle w:val="Heading2"/>
      </w:pPr>
      <w:r>
        <w:t xml:space="preserve">4. Technological Transformation</w:t>
      </w:r>
    </w:p>
    <w:p>
      <w:pPr>
        <w:pStyle w:val="FirstParagraph"/>
      </w:pPr>
      <w:r>
        <w:t xml:space="preserve">The digitization of finance is reshaping the profession in Senegal Dakar. The rise of fintech startups in Dakar has accelerated the adoption of cloud-based accounting software and digital payment systems. Accountants must now possess digital literacy alongside traditional financial acumen.</w:t>
      </w:r>
    </w:p>
    <w:p>
      <w:pPr>
        <w:pStyle w:val="BodyText"/>
      </w:pPr>
      <w:r>
        <w:t xml:space="preserve">This technological shift presents both opportunities and threats. On one hand, automation reduces manual errors and allows for real-time financial reporting, which is crucial for investors looking at Senegal Dakar as a regional hub. On the other hand, there is a pressing need for continuous professional education to keep pace with evolving software tools such as Xero, QuickBooks localized for Francophone Africa or SAP Business One. Accountants who fail to adapt risk obsolescence.</w:t>
      </w:r>
    </w:p>
    <w:bookmarkEnd w:id="26"/>
    <w:bookmarkStart w:id="27" w:name="Xb31b7048506f2077b549291fca00caf6dee4423"/>
    <w:p>
      <w:pPr>
        <w:pStyle w:val="Heading2"/>
      </w:pPr>
      <w:r>
        <w:t xml:space="preserve">5. Challenges Facing Accountants in Senegal Dakar</w:t>
      </w:r>
    </w:p>
    <w:p>
      <w:pPr>
        <w:pStyle w:val="FirstParagraph"/>
      </w:pPr>
      <w:r>
        <w:t xml:space="preserve">Despite progress, several hurdles remain for accounting professionals in Senegal Dakar:</w:t>
      </w:r>
    </w:p>
    <w:p>
      <w:pPr>
        <w:numPr>
          <w:ilvl w:val="0"/>
          <w:numId w:val="1001"/>
        </w:numPr>
        <w:pStyle w:val="Compact"/>
      </w:pPr>
      <w:r>
        <w:rPr>
          <w:bCs/>
          <w:b/>
        </w:rPr>
        <w:t xml:space="preserve">Bureaucratic Complexity:</w:t>
      </w:r>
      <w:r>
        <w:t xml:space="preserve"> </w:t>
      </w:r>
      <w:r>
        <w:t xml:space="preserve">Navigating the intersection between OHADA laws and local municipal regulations can be time-consuming and legally intricate.</w:t>
      </w:r>
    </w:p>
    <w:p>
      <w:pPr>
        <w:numPr>
          <w:ilvl w:val="0"/>
          <w:numId w:val="1001"/>
        </w:numPr>
        <w:pStyle w:val="Compact"/>
      </w:pPr>
      <w:r>
        <w:rPr>
          <w:bCs/>
          <w:b/>
        </w:rPr>
        <w:t xml:space="preserve">Skill Gap:</w:t>
      </w:r>
      <w:r>
        <w:t xml:space="preserve"> </w:t>
      </w:r>
      <w:r>
        <w:t xml:space="preserve">While there is a growing number of graduates from institutions like the Institut Supérieur de Gestion (ISG), there remains a gap between academic knowledge and practical application in complex multinational scenarios.</w:t>
      </w:r>
    </w:p>
    <w:p>
      <w:pPr>
        <w:numPr>
          <w:ilvl w:val="0"/>
          <w:numId w:val="1001"/>
        </w:numPr>
        <w:pStyle w:val="Compact"/>
      </w:pPr>
      <w:r>
        <w:rPr>
          <w:bCs/>
          <w:b/>
        </w:rPr>
        <w:t xml:space="preserve">Informal Sector Integration:</w:t>
      </w:r>
      <w:r>
        <w:t xml:space="preserve"> </w:t>
      </w:r>
      <w:r>
        <w:t xml:space="preserve">A significant portion of economic activity in Senegal Dakar occurs outside the formal sector. Accountants often struggle to convince informal business owners of the benefits of formalization, such as access to credit and legal protection.</w:t>
      </w:r>
    </w:p>
    <w:bookmarkEnd w:id="27"/>
    <w:bookmarkStart w:id="28" w:name="future-outlook-and-recommendations"/>
    <w:p>
      <w:pPr>
        <w:pStyle w:val="Heading2"/>
      </w:pPr>
      <w:r>
        <w:t xml:space="preserve">6. Future Outlook and Recommendations</w:t>
      </w:r>
    </w:p>
    <w:p>
      <w:pPr>
        <w:pStyle w:val="FirstParagraph"/>
      </w:pPr>
      <w:r>
        <w:t xml:space="preserve">The future for the accountant in Senegal Dakar is promising but requires proactive adaptation. To remain relevant, professionals must embrace lifelong learning, focusing on digital skills, forensic accounting techniques to combat fraud, and sustainable finance reporting as global ESG (Environmental, Social, and Governance) standards influence investment flows into West Africa.</w:t>
      </w:r>
    </w:p>
    <w:p>
      <w:pPr>
        <w:pStyle w:val="BodyText"/>
      </w:pPr>
      <w:r>
        <w:t xml:space="preserve">Furthermore educational institutions in Dakar should collaborate more closely with professional bodies like the Ordre des Experts Comptables du Sénégal to ensure curricula reflect current industry needs. Government agencies should also simplify tax filing procedures further to encourage broader compliance among SMEs.</w:t>
      </w:r>
    </w:p>
    <w:bookmarkEnd w:id="28"/>
    <w:bookmarkStart w:id="29" w:name="conclusion"/>
    <w:p>
      <w:pPr>
        <w:pStyle w:val="Heading2"/>
      </w:pPr>
      <w:r>
        <w:t xml:space="preserve">7. Conclusion</w:t>
      </w:r>
    </w:p>
    <w:p>
      <w:pPr>
        <w:pStyle w:val="FirstParagraph"/>
      </w:pPr>
      <w:r>
        <w:t xml:space="preserve">In conclusion, the accountant in Senegal Dakar is a linchpin of economic stability and growth. By navigating the complex OHADA regulatory landscape, managing sophisticated tax obligations, and embracing technological change these professionals enable businesses to thrive in one of Africa’s most vibrant cities. As Senegal Dakar continues to position itself as a regional financial hub, the role of the accountant will only become more central. Their ability to provide clarity amidst complexity ensures that capital flows efficiently, investments are secure, and economic policies are effectively implemented. For any entity operating in this region, engaging a qualified and ethical accountant is not merely an administrative necessity but a strategic imperative for long-term success.</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OHADA Secretariat. (2023). *Uniform Act on Accounting Information*. Port Louis, Mauritius: OHADA Publishing.</w:t>
      </w:r>
    </w:p>
    <w:p>
      <w:pPr>
        <w:numPr>
          <w:ilvl w:val="0"/>
          <w:numId w:val="1002"/>
        </w:numPr>
        <w:pStyle w:val="Compact"/>
      </w:pPr>
      <w:r>
        <w:t xml:space="preserve">Senegal Ministry of Economy and Finance. (2024). *Annual Report on Public Finances and Tax Compliance*. Dakar: Government Printery.</w:t>
      </w:r>
    </w:p>
    <w:p>
      <w:pPr>
        <w:numPr>
          <w:ilvl w:val="0"/>
          <w:numId w:val="1002"/>
        </w:numPr>
        <w:pStyle w:val="Compact"/>
      </w:pPr>
      <w:r>
        <w:t xml:space="preserve">Economic Community of West African States (ECOWAS). (2023). *Regional Economic Integration Trends in West Africa*. Abuja, Nigeria.</w:t>
      </w:r>
    </w:p>
    <w:p>
      <w:pPr>
        <w:pStyle w:val="FirstParagraph"/>
      </w:pPr>
      <w:r>
        <w:t xml:space="preserve">```html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Dakar, Senegal</dc:title>
  <dc:creator/>
  <dc:language>en</dc:language>
  <cp:keywords/>
  <dcterms:created xsi:type="dcterms:W3CDTF">2026-07-29T15:29:19Z</dcterms:created>
  <dcterms:modified xsi:type="dcterms:W3CDTF">2026-07-29T15:29:19Z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