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Spain</w:t>
      </w:r>
      <w:r>
        <w:t xml:space="preserve"> </w:t>
      </w:r>
      <w:r>
        <w:t xml:space="preserve">Barcelona</w:t>
      </w:r>
    </w:p>
    <w:bookmarkStart w:id="31" w:name="X2edc281620a0b9d38b97b4f2e76c900f921e64a"/>
    <w:p>
      <w:pPr>
        <w:pStyle w:val="Heading1"/>
      </w:pPr>
      <w:r>
        <w:t xml:space="preserve">The Role and Strategic Importance of the Accountant in Spain Barcelona</w:t>
      </w:r>
    </w:p>
    <w:p>
      <w:pPr>
        <w:pStyle w:val="FirstParagraph"/>
      </w:pPr>
      <w:r>
        <w:rPr>
          <w:bCs/>
          <w:b/>
        </w:rPr>
        <w:t xml:space="preserve">Abstract:</w:t>
      </w:r>
      <w:r>
        <w:br/>
      </w:r>
      <w:r>
        <w:t xml:space="preserve">This research paper examines the evolving role of the accountant within the specific economic, regulatory, and cultural context of Spain Barcelona. As one of Europe’s most dynamic commercial hubs, Barcelona presents unique challenges for financial management due to its mix of tourism-driven industries, multinational headquarters, and stringent Spanish fiscal laws. This document explores how a qualified accountant in Spain Barcelona serves not merely as a compliance officer but as a strategic partner essential for business sustainability, tax optimization within the European framework, and navigation of local autonomous community regulations.</w:t>
      </w:r>
    </w:p>
    <w:bookmarkStart w:id="20" w:name="introduction"/>
    <w:p>
      <w:pPr>
        <w:pStyle w:val="Heading2"/>
      </w:pPr>
      <w:r>
        <w:t xml:space="preserve">1. Introduction</w:t>
      </w:r>
    </w:p>
    <w:p>
      <w:pPr>
        <w:pStyle w:val="FirstParagraph"/>
      </w:pPr>
      <w:r>
        <w:t xml:space="preserve">In the contemporary global economy, the function of financial management has transcended traditional bookkeeping to become a cornerstone of strategic decision-making. Nowhere is this more evident than in Spain Barcelona, a city that serves as the economic engine of Catalonia and a pivotal gateway between Europe and Latin America. For businesses operating in this vibrant region, engaging with an accountant in Spain Barcelona is not optional; it is imperative for navigating the complex landscape of Spanish tax law, international trade regulations, and local administrative requirements.</w:t>
      </w:r>
    </w:p>
    <w:p>
      <w:pPr>
        <w:pStyle w:val="BodyText"/>
      </w:pPr>
      <w:r>
        <w:t xml:space="preserve">The city’s economy is characterized by a diverse portfolio including technology startups, maritime logistics, hospitality services during peak tourist seasons (summer), and creative industries. Each sector faces distinct financial pressures. Consequently, the modern accountant in Spain Barcelona must possess a hybrid skill set combining technical accounting expertise with linguistic proficiency (Spanish and Catalan) and an understanding of the regional autonomy’s specific fiscal incentives.</w:t>
      </w:r>
    </w:p>
    <w:bookmarkEnd w:id="20"/>
    <w:bookmarkStart w:id="23" w:name="Xbe12778c08990642e86996b88f5b23667826d84"/>
    <w:p>
      <w:pPr>
        <w:pStyle w:val="Heading2"/>
      </w:pPr>
      <w:r>
        <w:t xml:space="preserve">2. The Regulatory Framework: Navigating Spanish Tax Law</w:t>
      </w:r>
    </w:p>
    <w:p>
      <w:pPr>
        <w:pStyle w:val="FirstParagraph"/>
      </w:pPr>
      <w:r>
        <w:t xml:space="preserve">The primary responsibility of any professional accountant in Spain Barcelona is ensuring compliance with the rigorous tax codes established by the Agencia Tributaria (Spanish Tax Agency). Unlike some countries where local municipalities have broader taxing powers, Spain maintains a centralized tax structure with specific allowances for Autonomous Communities. This creates a unique environment for an accountant in Spain Barcelona to operate.</w:t>
      </w:r>
    </w:p>
    <w:bookmarkStart w:id="21" w:name="corporate-income-tax-and-deductions"/>
    <w:p>
      <w:pPr>
        <w:pStyle w:val="Heading3"/>
      </w:pPr>
      <w:r>
        <w:t xml:space="preserve">2.1 Corporate Income Tax and Deductions</w:t>
      </w:r>
    </w:p>
    <w:p>
      <w:pPr>
        <w:pStyle w:val="FirstParagraph"/>
      </w:pPr>
      <w:r>
        <w:t xml:space="preserve">Businesses in Barcelona must adhere to the standard Corporate Income Tax (Impuesto sobre Sociedades) rate, which is currently competitive compared to other European nations. However, the nuance lies in regional deductions. An expert accountant understands how to leverage local grants available through the Institut Català de les Empreses Democràtiques (ICED). These incentives often target innovation and employment creation within Catalonia, providing significant tax relief that would be inaccessible without specialized local knowledge.</w:t>
      </w:r>
    </w:p>
    <w:bookmarkEnd w:id="21"/>
    <w:bookmarkStart w:id="22" w:name="Xaec3b6c930ebc89fa4f00f759a99588f06bca57"/>
    <w:p>
      <w:pPr>
        <w:pStyle w:val="Heading3"/>
      </w:pPr>
      <w:r>
        <w:t xml:space="preserve">2.2 Value Added Tax (VAT) and Intra-Community Operations</w:t>
      </w:r>
    </w:p>
    <w:p>
      <w:pPr>
        <w:pStyle w:val="FirstParagraph"/>
      </w:pPr>
      <w:r>
        <w:t xml:space="preserve">Given Barcelona’s status as a major port city for exports to the rest of the European Union, VAT management is critical. The accountant in Spain Barcelona must accurately process Intracommunity operations, ensuring that goods moving across borders are declared correctly to avoid severe penalties from customs and tax authorities.</w:t>
      </w:r>
    </w:p>
    <w:bookmarkEnd w:id="22"/>
    <w:bookmarkEnd w:id="23"/>
    <w:bookmarkStart w:id="26" w:name="Xeca9d7227101a93ee3c961a67ec30723d9b2a35"/>
    <w:p>
      <w:pPr>
        <w:pStyle w:val="Heading2"/>
      </w:pPr>
      <w:r>
        <w:t xml:space="preserve">3. Sector-Specific Financial Challenges in Barcelona</w:t>
      </w:r>
    </w:p>
    <w:p>
      <w:pPr>
        <w:pStyle w:val="FirstParagraph"/>
      </w:pPr>
      <w:r>
        <w:t xml:space="preserve">The economy of Spain Barcelona is heavily influenced by seasonal fluctuations, particularly in the tourism and hospitality sectors. This seasonality requires sophisticated cash flow management strategies that a generic foreign accountant might not appreciate.</w:t>
      </w:r>
    </w:p>
    <w:bookmarkStart w:id="24" w:name="the-tourism-and-hospitality-sector"/>
    <w:p>
      <w:pPr>
        <w:pStyle w:val="Heading3"/>
      </w:pPr>
      <w:r>
        <w:t xml:space="preserve">3.1 The Tourism and Hospitality Sector</w:t>
      </w:r>
    </w:p>
    <w:p>
      <w:pPr>
        <w:pStyle w:val="FirstParagraph"/>
      </w:pPr>
      <w:r>
        <w:t xml:space="preserve">In Barcelona, hotels, restaurants, and event venues face high overhead costs linked to real estate in the city center. An accountant here must assist with calculating seasonal labor contracts (*contratos estacionales*) which are prevalent in Spain. Navigating labor laws regarding peak summer months versus low winter seasons requires precise accounting of payroll taxes and social security contributions.</w:t>
      </w:r>
    </w:p>
    <w:bookmarkEnd w:id="24"/>
    <w:bookmarkStart w:id="25" w:name="technology-and-startups"/>
    <w:p>
      <w:pPr>
        <w:pStyle w:val="Heading3"/>
      </w:pPr>
      <w:r>
        <w:t xml:space="preserve">3.2 Technology and Startups</w:t>
      </w:r>
    </w:p>
    <w:p>
      <w:pPr>
        <w:pStyle w:val="FirstParagraph"/>
      </w:pPr>
      <w:r>
        <w:t xml:space="preserve">The 22@Barcelona innovation district has fostered a booming tech ecosystem. For startups, the accountant’s role shifts toward equity management, venture capital reporting, and applying for R&amp;D tax credits. The Spanish government offers substantial tax incentives for Research and Development (I+D+i). A competent accountant in Spain Barcelona identifies eligible expenses—such as software development costs or patent registrations—to maximize these deductions, effectively reducing the cash burn rate for young companies.</w:t>
      </w:r>
    </w:p>
    <w:bookmarkEnd w:id="25"/>
    <w:bookmarkEnd w:id="26"/>
    <w:bookmarkStart w:id="27" w:name="X568c0af0a148c6aa4566c54d92f355aa5982310"/>
    <w:p>
      <w:pPr>
        <w:pStyle w:val="Heading2"/>
      </w:pPr>
      <w:r>
        <w:t xml:space="preserve">4. Administrative and Bureaucratic Navigation</w:t>
      </w:r>
    </w:p>
    <w:p>
      <w:pPr>
        <w:pStyle w:val="FirstParagraph"/>
      </w:pPr>
      <w:r>
        <w:t xml:space="preserve">One of the most significant barriers to entry for foreign businesses in Spain is bureaucracy. The process of registering a company, obtaining tax identification numbers (NIF/CIF), and handling municipal licenses (*Licencia de Apertura*) is daunting without local expertise.</w:t>
      </w:r>
    </w:p>
    <w:p>
      <w:pPr>
        <w:pStyle w:val="BodyText"/>
      </w:pPr>
      <w:r>
        <w:t xml:space="preserve">An accountant in Spain Barcelona acts as the intermediary with local town halls (*Ajuntament de Barcelona*). They ensure that businesses comply with urban planning regulations, which can restrict certain commercial activities in historic districts like El Gotic or Gracia. Furthermore, they manage annual filings with the Registro Mercantil (Mercantile Registry), ensuring that financial statements are published and accessible to the public as required by law.</w:t>
      </w:r>
    </w:p>
    <w:bookmarkEnd w:id="27"/>
    <w:bookmarkStart w:id="28" w:name="the-cultural-and-linguistic-dimension"/>
    <w:p>
      <w:pPr>
        <w:pStyle w:val="Heading2"/>
      </w:pPr>
      <w:r>
        <w:t xml:space="preserve">5. The Cultural and Linguistic Dimension</w:t>
      </w:r>
    </w:p>
    <w:p>
      <w:pPr>
        <w:pStyle w:val="FirstParagraph"/>
      </w:pPr>
      <w:r>
        <w:t xml:space="preserve">The role of an accountant extends beyond numbers; it involves communication. In Catalonia, there is a strong push for the use of Catalan in administrative documents. While Spanish and English are widely spoken in business circles, official correspondence with local authorities often requires bilingual proficiency.</w:t>
      </w:r>
    </w:p>
    <w:p>
      <w:pPr>
        <w:pStyle w:val="BodyText"/>
      </w:pPr>
      <w:r>
        <w:t xml:space="preserve">An effective accountant in Spain Barcelona bridges this linguistic gap for international investors. They translate complex tax obligations into understandable terms, fostering trust between the business owner and the administration. This cultural mediation is crucial for maintaining good standing with local partners and government entities, reducing the risk of misunderstandings that could lead to audits or fines.</w:t>
      </w:r>
    </w:p>
    <w:bookmarkEnd w:id="28"/>
    <w:bookmarkStart w:id="29" w:name="X7c03d4a325261ed0b9cbaa8a503cd968ec7644b"/>
    <w:p>
      <w:pPr>
        <w:pStyle w:val="Heading2"/>
      </w:pPr>
      <w:r>
        <w:t xml:space="preserve">6. Strategic Financial Planning and Sustainability</w:t>
      </w:r>
    </w:p>
    <w:p>
      <w:pPr>
        <w:pStyle w:val="FirstParagraph"/>
      </w:pPr>
      <w:r>
        <w:t xml:space="preserve">In recent years, there has been a surge in demand for ESG (Environmental, Social, and Governance) reporting in Europe. Large corporations operating out of Barcelona are increasingly required to disclose their environmental impact. An accountant plays a vital role in quantifying carbon footprints related to logistics and operations.</w:t>
      </w:r>
    </w:p>
    <w:p>
      <w:pPr>
        <w:pStyle w:val="BodyText"/>
      </w:pPr>
      <w:r>
        <w:t xml:space="preserve">For smaller entities, strategic planning involves optimizing the legal structure of the business—deciding between a *Sociedad Limitada* (SL) or other forms based on liability protection and tax efficiency. This long-term advisory capacity transforms the accountant from a reactive bookkeeper into a proactive strategic partner in Spain Barcelona.</w:t>
      </w:r>
    </w:p>
    <w:bookmarkEnd w:id="29"/>
    <w:bookmarkStart w:id="30" w:name="conclusion"/>
    <w:p>
      <w:pPr>
        <w:pStyle w:val="Heading2"/>
      </w:pPr>
      <w:r>
        <w:t xml:space="preserve">7. Conclusion</w:t>
      </w:r>
    </w:p>
    <w:p>
      <w:pPr>
        <w:pStyle w:val="FirstParagraph"/>
      </w:pPr>
      <w:r>
        <w:t xml:space="preserve">The landscape of business in Spain Barcelona is dynamic, competitive, and heavily regulated. In this environment, the accountant is an indispensable asset. Whether managing seasonal cash flows for hospitality giants or securing R&amp;D credits for tech startups, the specialized knowledge of an accountant in Spain Barcelona ensures compliance while unlocking financial opportunities.</w:t>
      </w:r>
    </w:p>
    <w:p>
      <w:pPr>
        <w:pStyle w:val="BodyText"/>
      </w:pPr>
      <w:r>
        <w:t xml:space="preserve">As global markets continue to integrate and local regulations evolve, the value of local expertise becomes even more pronounced. Businesses aiming to succeed in Catalonia must prioritize hiring accountants who understand not only the letter of Spanish law but also the spirit of the local economic ecosystem. By leveraging their insights on tax optimization, administrative navigation, and strategic planning, organizations can secure a robust financial foundation that supports sustainable growth in one of Europe’s most exciting cities.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Strategic Importance of the Accountant in Spain Barcelona</dc:title>
  <dc:creator/>
  <dc:language>en</dc:language>
  <cp:keywords/>
  <dcterms:created xsi:type="dcterms:W3CDTF">2026-07-29T11:51:01Z</dcterms:created>
  <dcterms:modified xsi:type="dcterms:W3CDTF">2026-07-29T11:51:01Z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