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33" w:name="X9420f72c6edd8742fb0b896f5e7b84501fe9eec"/>
    <w:p>
      <w:pPr>
        <w:pStyle w:val="Heading1"/>
      </w:pPr>
      <w:r>
        <w:t xml:space="preserve">The Evolving Role of the Accountant in United Arab Emirates Dubai</w:t>
      </w:r>
    </w:p>
    <w:p>
      <w:pPr>
        <w:pStyle w:val="FirstParagraph"/>
      </w:pPr>
      <w:r>
        <w:rPr>
          <w:bCs/>
          <w:b/>
        </w:rPr>
        <w:t xml:space="preserve">A Research Paper Analysis of Professional Standards, Regulatory Frameworks, and Economic Impact in the Leading Business Hub of the Middle East</w:t>
      </w:r>
    </w:p>
    <w:p>
      <w:pPr>
        <w:pStyle w:val="BodyText"/>
      </w:pPr>
      <w:r>
        <w:rPr>
          <w:bCs/>
          <w:b/>
        </w:rPr>
        <w:t xml:space="preserve">Abstract:</w:t>
      </w:r>
      <w:r>
        <w:t xml:space="preserve">This research paper examines the critical role of the Accountant within the dynamic economic landscape of United Arab Emirates Dubai. As Dubai continues to solidify its position as a global hub for trade, tourism, and finance, the demand for high-quality accounting services has surged. This document explores how accountants in United Arab Emirates Dubai are adapting to international standards such as IFRS (International Financial Reporting Standards), navigating complex tax regulations including Value Added Tax (VAT) and Corporate Tax, and leveraging technology for digital transformation. The paper argues that modern accountants in this region are no longer merely compliance officers but strategic partners essential for sustainable economic growth.</w:t>
      </w:r>
    </w:p>
    <w:p>
      <w:pPr>
        <w:pStyle w:val="BodyText"/>
      </w:pPr>
      <w:r>
        <w:rPr>
          <w:bCs/>
          <w:b/>
        </w:rPr>
        <w:t xml:space="preserve">Keywords:</w:t>
      </w:r>
      <w:r>
        <w:t xml:space="preserve"> </w:t>
      </w:r>
      <w:r>
        <w:t xml:space="preserve">Accountant, United Arab Emirates Dubai, IFRS, Corporate Tax, VAT, Financial Compliance, Economic Development.</w:t>
      </w:r>
    </w:p>
    <w:bookmarkStart w:id="20" w:name="i.-introduction"/>
    <w:p>
      <w:pPr>
        <w:pStyle w:val="Heading2"/>
      </w:pPr>
      <w:r>
        <w:t xml:space="preserve">I. Introduction</w:t>
      </w:r>
    </w:p>
    <w:p>
      <w:pPr>
        <w:pStyle w:val="FirstParagraph"/>
      </w:pPr>
      <w:r>
        <w:t xml:space="preserve">Dubai has transformed from a modest trading port into one of the world’s most sophisticated metropolitan cities and business centers. Central to this transformation is the robust financial infrastructure that supports foreign direct investment (FDI) and local enterprise growth. Within this ecosystem, the Accountant serves as a cornerstone of operational integrity and strategic decision-making. In United Arab Emirates Dubai, the profession has evolved significantly over the past two decades, driven by regulatory reforms and globalization.</w:t>
      </w:r>
    </w:p>
    <w:p>
      <w:pPr>
        <w:pStyle w:val="BodyText"/>
      </w:pPr>
      <w:r>
        <w:t xml:space="preserve">The role of an Accountant in United Arab Emirates Dubai is distinct from many other global jurisdictions due to the specific legal framework established by the Federal UAE laws while operating within a free-zone-friendly environment. This paper aims to dissect these nuances, highlighting how accountants facilitate compliance, drive transparency, and contribute to the broader economic vision of Dubai's government.</w:t>
      </w:r>
    </w:p>
    <w:bookmarkEnd w:id="20"/>
    <w:bookmarkStart w:id="24" w:name="ii.-regulatory-framework-and-compliance"/>
    <w:p>
      <w:pPr>
        <w:pStyle w:val="Heading2"/>
      </w:pPr>
      <w:r>
        <w:t xml:space="preserve">II. Regulatory Framework and Compliance</w:t>
      </w:r>
    </w:p>
    <w:p>
      <w:pPr>
        <w:pStyle w:val="FirstParagraph"/>
      </w:pPr>
      <w:r>
        <w:t xml:space="preserve">To understand the workload and responsibilities of an Accountant in United Arab Emirates Dubai, one must first appreciate the regulatory environment. Historically known for its zero-tax policy on corporate income, Dubai has recently undergone significant fiscal changes that have elevated the importance of professional accounting services.</w:t>
      </w:r>
    </w:p>
    <w:bookmarkStart w:id="21" w:name="a.-the-introduction-of-corporate-tax"/>
    <w:p>
      <w:pPr>
        <w:pStyle w:val="Heading3"/>
      </w:pPr>
      <w:r>
        <w:t xml:space="preserve">A. The Introduction of Corporate Tax</w:t>
      </w:r>
    </w:p>
    <w:p>
      <w:pPr>
        <w:pStyle w:val="FirstParagraph"/>
      </w:pPr>
      <w:r>
        <w:t xml:space="preserve">In 2023, United Arab Emirates introduced a Federal Corporate Tax law, marking a paradigm shift in the region’s taxation landscape. For an Accountant operating in Dubai, this represents one of the most complex challenges and opportunities in recent history. Accountants are now required to ensure that businesses classify entities correctly (e.g., mainland vs. free zone), calculate taxable income accurately according to UAE standards, and file returns with the Federal Tax Authority (FTA). The margin for error is slim, requiring accountants to possess deep knowledge of both local decrees and international best practices.</w:t>
      </w:r>
    </w:p>
    <w:bookmarkEnd w:id="21"/>
    <w:bookmarkStart w:id="22" w:name="b.-value-added-tax-vat"/>
    <w:p>
      <w:pPr>
        <w:pStyle w:val="Heading3"/>
      </w:pPr>
      <w:r>
        <w:t xml:space="preserve">B. Value Added Tax (VAT)</w:t>
      </w:r>
    </w:p>
    <w:p>
      <w:pPr>
        <w:pStyle w:val="FirstParagraph"/>
      </w:pPr>
      <w:r>
        <w:t xml:space="preserve">Since the implementation of VAT in 2018, accountants in United Arab Emirates Dubai have been pivotal in helping businesses navigate a 5% tax on goods and services. Compliance involves rigorous record-keeping, issuing tax-compliant invoices, and submitting periodic returns. The Accountant acts as the primary liaison between the company and the FTA, ensuring that input VAT is recovered efficiently while output VAT is remitted correctly.</w:t>
      </w:r>
    </w:p>
    <w:bookmarkEnd w:id="22"/>
    <w:bookmarkStart w:id="23" w:name="Xfbc8f6fc21e720205ee136313a6df64dda87bdd"/>
    <w:p>
      <w:pPr>
        <w:pStyle w:val="Heading3"/>
      </w:pPr>
      <w:r>
        <w:t xml:space="preserve">C. International Financial Reporting Standards (IFRS)</w:t>
      </w:r>
    </w:p>
    <w:p>
      <w:pPr>
        <w:pStyle w:val="FirstParagraph"/>
      </w:pPr>
      <w:r>
        <w:t xml:space="preserve">Dubai has mandated the use of IFRS for most large entities and financial reporting purposes. Accountants in United Arab Emirates Dubai must be proficient in applying these global standards to local contexts. This ensures that financial statements prepared by local firms are comparable with international counterparts, thereby attracting foreign investors who rely on transparent and standardized accounting information.</w:t>
      </w:r>
    </w:p>
    <w:bookmarkEnd w:id="23"/>
    <w:bookmarkEnd w:id="24"/>
    <w:bookmarkStart w:id="28" w:name="X7058aba50e5e5a2148f5095fb49f387c4268ce2"/>
    <w:p>
      <w:pPr>
        <w:pStyle w:val="Heading2"/>
      </w:pPr>
      <w:r>
        <w:t xml:space="preserve">III. Strategic Advisory and Business Growth</w:t>
      </w:r>
    </w:p>
    <w:p>
      <w:pPr>
        <w:pStyle w:val="FirstParagraph"/>
      </w:pPr>
      <w:r>
        <w:t xml:space="preserve">Gone are the days when an Accountant was viewed solely as a back-office functionary. In Dubai’s competitive market, modern accountants provide strategic advisory services that drive business growth.</w:t>
      </w:r>
    </w:p>
    <w:bookmarkStart w:id="25" w:name="a.-financial-planning-and-analysis-fpa"/>
    <w:p>
      <w:pPr>
        <w:pStyle w:val="Heading3"/>
      </w:pPr>
      <w:r>
        <w:t xml:space="preserve">A. Financial Planning and Analysis (FP&amp;A)</w:t>
      </w:r>
    </w:p>
    <w:p>
      <w:pPr>
        <w:pStyle w:val="FirstParagraph"/>
      </w:pPr>
      <w:r>
        <w:t xml:space="preserve">Accountants in United Arab Emirates Dubai are increasingly involved in FP&amp;A roles. They analyze financial data to forecast future performance, identify cost-saving opportunities, and advise on pricing strategies. For startups and SMEs in Dubai, this guidance is crucial for sustainability in a high-cost operating environment.</w:t>
      </w:r>
    </w:p>
    <w:bookmarkEnd w:id="25"/>
    <w:bookmarkStart w:id="26" w:name="b.-risk-management-and-internal-controls"/>
    <w:p>
      <w:pPr>
        <w:pStyle w:val="Heading3"/>
      </w:pPr>
      <w:r>
        <w:t xml:space="preserve">B. Risk Management and Internal Controls</w:t>
      </w:r>
    </w:p>
    <w:p>
      <w:pPr>
        <w:pStyle w:val="FirstParagraph"/>
      </w:pPr>
      <w:r>
        <w:t xml:space="preserve">With the rise in regulatory scrutiny regarding Anti-Money Laundering (AML) and Counter-Terrorism Financing (CTF), accountants play a vital role in establishing internal controls. They audit processes to prevent financial fraud and ensure that business transactions align with UAE’s stringent AML laws. This protective role enhances the credibility of Dubai-based businesses in global markets.</w:t>
      </w:r>
    </w:p>
    <w:bookmarkEnd w:id="26"/>
    <w:bookmarkStart w:id="27" w:name="c.-mergers-and-acquisitions-ma"/>
    <w:p>
      <w:pPr>
        <w:pStyle w:val="Heading3"/>
      </w:pPr>
      <w:r>
        <w:t xml:space="preserve">C. Mergers and Acquisitions (M&amp;A)</w:t>
      </w:r>
    </w:p>
    <w:p>
      <w:pPr>
        <w:pStyle w:val="FirstParagraph"/>
      </w:pPr>
      <w:r>
        <w:t xml:space="preserve">Dubai is a hotspot for M&amp;A activities. Accountants are central to due diligence processes, valuing assets, identifying liabilities, and structuring deals to maximize tax efficiency. Their expertise ensures that transactions in United Arab Emirates Dubai are executed smoothly and legally.</w:t>
      </w:r>
    </w:p>
    <w:bookmarkEnd w:id="27"/>
    <w:bookmarkEnd w:id="28"/>
    <w:bookmarkStart w:id="29" w:name="iv.-technological-integration"/>
    <w:p>
      <w:pPr>
        <w:pStyle w:val="Heading2"/>
      </w:pPr>
      <w:r>
        <w:t xml:space="preserve">IV. Technological Integration</w:t>
      </w:r>
    </w:p>
    <w:p>
      <w:pPr>
        <w:pStyle w:val="FirstParagraph"/>
      </w:pPr>
      <w:r>
        <w:t xml:space="preserve">Dubai is actively pursuing a digital economy strategy under the "Dubai Paperless Strategy" initiative. Accountants in this region are at the forefront of adopting new technologies.</w:t>
      </w:r>
    </w:p>
    <w:p>
      <w:pPr>
        <w:numPr>
          <w:ilvl w:val="0"/>
          <w:numId w:val="1001"/>
        </w:numPr>
        <w:pStyle w:val="Compact"/>
      </w:pPr>
      <w:r>
        <w:rPr>
          <w:bCs/>
          <w:b/>
        </w:rPr>
        <w:t xml:space="preserve">E-Invoicing:</w:t>
      </w:r>
      <w:r>
        <w:t xml:space="preserve"> </w:t>
      </w:r>
      <w:r>
        <w:t xml:space="preserve">The FTA has mandated e-invoicing for B2B transactions, requiring accountants to integrate software that connects directly with government systems.</w:t>
      </w:r>
    </w:p>
    <w:p>
      <w:pPr>
        <w:numPr>
          <w:ilvl w:val="0"/>
          <w:numId w:val="1001"/>
        </w:numPr>
        <w:pStyle w:val="Compact"/>
      </w:pPr>
      <w:r>
        <w:rPr>
          <w:bCs/>
          <w:b/>
        </w:rPr>
        <w:t xml:space="preserve">Audit Analytics:</w:t>
      </w:r>
      <w:r>
        <w:t xml:space="preserve"> </w:t>
      </w:r>
      <w:r>
        <w:t xml:space="preserve">Cloud-based accounting solutions like Xero, QuickBooks, and SAP are widely used. Accountants utilize these tools for real-time reporting and data analysis.</w:t>
      </w:r>
    </w:p>
    <w:p>
      <w:pPr>
        <w:numPr>
          <w:ilvl w:val="0"/>
          <w:numId w:val="1001"/>
        </w:numPr>
        <w:pStyle w:val="Compact"/>
      </w:pPr>
      <w:r>
        <w:rPr>
          <w:bCs/>
          <w:b/>
        </w:rPr>
        <w:t xml:space="preserve">Blocоchain and AI:</w:t>
      </w:r>
      <w:r>
        <w:t xml:space="preserve"> </w:t>
      </w:r>
      <w:r>
        <w:t xml:space="preserve">Early adopters in Dubai are exploring blockchain for transparent ledger management and AI for predictive financial modeling.</w:t>
      </w:r>
    </w:p>
    <w:p>
      <w:pPr>
        <w:pStyle w:val="FirstParagraph"/>
      </w:pPr>
      <w:r>
        <w:t xml:space="preserve">The Accountant who fails to adapt to these technological shifts risks obsolescence. Therefore, continuous professional development (CPD) is not just a regulatory requirement but a competitive necessity in United Arab Emirates Dubai.</w:t>
      </w:r>
    </w:p>
    <w:bookmarkEnd w:id="29"/>
    <w:bookmarkStart w:id="30" w:name="v.-challenges-facing-the-profession"/>
    <w:p>
      <w:pPr>
        <w:pStyle w:val="Heading2"/>
      </w:pPr>
      <w:r>
        <w:t xml:space="preserve">V. Challenges Facing the Profession</w:t>
      </w:r>
    </w:p>
    <w:p>
      <w:pPr>
        <w:pStyle w:val="FirstParagraph"/>
      </w:pPr>
      <w:r>
        <w:t xml:space="preserve">Despite the opportunities, accountants in United Arab Emirates Dubai face several challenges:</w:t>
      </w:r>
    </w:p>
    <w:p>
      <w:pPr>
        <w:numPr>
          <w:ilvl w:val="0"/>
          <w:numId w:val="1002"/>
        </w:numPr>
        <w:pStyle w:val="Compact"/>
      </w:pPr>
      <w:r>
        <w:rPr>
          <w:bCs/>
          <w:b/>
        </w:rPr>
        <w:t xml:space="preserve">Talent Shortage:</w:t>
      </w:r>
      <w:r>
        <w:t xml:space="preserve"> </w:t>
      </w:r>
      <w:r>
        <w:t xml:space="preserve">There is high demand for qualified Chartered Accountants (CAs) and Certified Public Accountants (CPAs), leading to talent competition.</w:t>
      </w:r>
    </w:p>
    <w:p>
      <w:pPr>
        <w:numPr>
          <w:ilvl w:val="0"/>
          <w:numId w:val="1002"/>
        </w:numPr>
        <w:pStyle w:val="Compact"/>
      </w:pPr>
      <w:r>
        <w:rPr>
          <w:bCs/>
          <w:b/>
        </w:rPr>
        <w:t xml:space="preserve">Rapid Regulatory Changes:</w:t>
      </w:r>
      <w:r>
        <w:t xml:space="preserve"> </w:t>
      </w:r>
      <w:r>
        <w:t xml:space="preserve">Keeping up with frequent updates from the Ministry of Finance and FTA requires constant learning.</w:t>
      </w:r>
    </w:p>
    <w:p>
      <w:pPr>
        <w:numPr>
          <w:ilvl w:val="0"/>
          <w:numId w:val="1002"/>
        </w:numPr>
        <w:pStyle w:val="Compact"/>
      </w:pPr>
      <w:r>
        <w:rPr>
          <w:bCs/>
          <w:b/>
        </w:rPr>
        <w:t xml:space="preserve">Cultural Diversity:</w:t>
      </w:r>
      <w:r>
        <w:t xml:space="preserve"> </w:t>
      </w:r>
      <w:r>
        <w:t xml:space="preserve">Accounting firms in Dubai serve a multicultural clientele. Accountants must navigate different business cultures and communication styles, requiring strong soft skills alongside technical proficiency.</w:t>
      </w:r>
    </w:p>
    <w:bookmarkEnd w:id="30"/>
    <w:bookmarkStart w:id="32" w:name="vii.-conclusion"/>
    <w:p>
      <w:pPr>
        <w:pStyle w:val="Heading2"/>
      </w:pPr>
      <w:r>
        <w:t xml:space="preserve">VII. Conclusion</w:t>
      </w:r>
    </w:p>
    <w:p>
      <w:pPr>
        <w:pStyle w:val="FirstParagraph"/>
      </w:pPr>
      <w:r>
        <w:t xml:space="preserve">The role of the Accountant in United Arab Emirates Dubai is more critical than ever. As the emirate moves towards a diversified, knowledge-based economy, accountants serve as guardians of financial integrity and architects of strategic growth. From navigating the complexities of Corporate Tax to leveraging digital tools for efficiency, these professionals are indispensable.</w:t>
      </w:r>
    </w:p>
    <w:p>
      <w:pPr>
        <w:pStyle w:val="BodyText"/>
      </w:pPr>
      <w:r>
        <w:t xml:space="preserve">For businesses operating in or expanding into United Arab Emirates Dubai, partnering with skilled accountants is not merely a compliance obligation but a strategic advantage. As regulations continue to evolve and technology advances, the accountant will remain a key driver of transparency and trust in Dubai’s financial ecosystem. The future of finance in this vibrant region depends on professionals who can bridge the gap between local regulatory requirements and global business expectations.</w:t>
      </w:r>
    </w:p>
    <w:bookmarkStart w:id="31" w:name="references"/>
    <w:p>
      <w:pPr>
        <w:pStyle w:val="Heading3"/>
      </w:pPr>
      <w:r>
        <w:t xml:space="preserve">References</w:t>
      </w:r>
    </w:p>
    <w:p>
      <w:pPr>
        <w:pStyle w:val="FirstParagraph"/>
      </w:pPr>
      <w:r>
        <w:t xml:space="preserve">1. Federal Tax Authority (FTA) United Arab Emirates. (2023). *Corporate Tax Guide*. Government of UAE.</w:t>
      </w:r>
    </w:p>
    <w:p>
      <w:pPr>
        <w:pStyle w:val="BodyText"/>
      </w:pPr>
      <w:r>
        <w:t xml:space="preserve">2. International Federation of Accountants (IFAC). (2024). *Accounting Standards in the Middle East: A Focus on IFRS Adoption*.</w:t>
      </w:r>
    </w:p>
    <w:p>
      <w:pPr>
        <w:pStyle w:val="BodyText"/>
      </w:pPr>
      <w:r>
        <w:t xml:space="preserve">3. Dubai Economic Department. (2023). *Annual Report on Business Growth and Foreign Investment in Dubai*.</w:t>
      </w:r>
    </w:p>
    <w:p>
      <w:pPr>
        <w:pStyle w:val="BodyText"/>
      </w:pPr>
      <w:r>
        <w:t xml:space="preserve">4. Ministry of Finance UAE. (2022). *Regulatory Framework for Financial Services in Free Zones*.</w:t>
      </w:r>
    </w:p>
    <w:p>
      <w:pPr>
        <w:pStyle w:val="BodyText"/>
      </w:pPr>
      <w:r>
        <w:t xml:space="preserve">&lt;</w:t>
      </w:r>
      <w:r>
        <w:t xml:space="preserve"> </w:t>
      </w: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United Arab Emirates Dubai</dc:title>
  <dc:creator/>
  <dc:language>en</dc:language>
  <cp:keywords/>
  <dcterms:created xsi:type="dcterms:W3CDTF">2026-07-30T00:30:40Z</dcterms:created>
  <dcterms:modified xsi:type="dcterms:W3CDTF">2026-07-30T00:30:40Z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