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Research</w:t>
      </w:r>
      <w:r>
        <w:t xml:space="preserve"> </w:t>
      </w:r>
      <w:r>
        <w:t xml:space="preserve">Paper</w:t>
      </w:r>
    </w:p>
    <w:bookmarkStart w:id="29" w:name="X1ab30d73901414c82759e90d9f10c1368cbdee5"/>
    <w:p>
      <w:pPr>
        <w:pStyle w:val="Heading1"/>
      </w:pPr>
      <w:r>
        <w:t xml:space="preserve">The Strategic Role of the Accountant in United States Chicago</w:t>
      </w:r>
      <w:r>
        <w:br/>
      </w:r>
      <w:r>
        <w:t xml:space="preserve">A Comprehensive Research Paper</w:t>
      </w:r>
    </w:p>
    <w:bookmarkStart w:id="20" w:name="abstract"/>
    <w:p>
      <w:pPr>
        <w:pStyle w:val="Heading3"/>
      </w:pPr>
      <w:r>
        <w:t xml:space="preserve">Abstract</w:t>
      </w:r>
    </w:p>
    <w:p>
      <w:pPr>
        <w:pStyle w:val="FirstParagraph"/>
      </w:pPr>
      <w:r>
        <w:t xml:space="preserve">This research paper explores the evolving role of the accountant within the complex economic landscape of United States Chicago. As a global financial hub, Chicago presents unique challenges and opportunities for accounting professionals. This document analyzes the specific regulatory environment, market dynamics, and technological advancements influencing accounting practices in this region. Furthermore, it examines how accountants serve not merely as compliance officers but as strategic partners essential for business sustainability and growth in one of America's most competitive markets.</w:t>
      </w:r>
    </w:p>
    <w:bookmarkEnd w:id="20"/>
    <w:bookmarkStart w:id="21" w:name="introduction"/>
    <w:p>
      <w:pPr>
        <w:pStyle w:val="Heading2"/>
      </w:pPr>
      <w:r>
        <w:t xml:space="preserve">Introduction</w:t>
      </w:r>
    </w:p>
    <w:p>
      <w:pPr>
        <w:pStyle w:val="FirstParagraph"/>
      </w:pPr>
      <w:r>
        <w:t xml:space="preserve">The city of Chicago has long been recognized as a pivotal center for commerce, finance, and industry in the United States. As a major hub on the Great Lakes, it serves as a critical nexus for transportation and logistics, while also hosting headquarters for numerous Fortune 500 companies. In this vibrant economic ecosystem, the role of the accountant extends far beyond traditional bookkeeping or tax preparation. Today’s accountant in United States Chicago is expected to possess deep local knowledge combined with global accounting standards proficiency.</w:t>
      </w:r>
    </w:p>
    <w:p>
      <w:pPr>
        <w:pStyle w:val="BodyText"/>
      </w:pPr>
      <w:r>
        <w:t xml:space="preserve">This research paper aims to dissect the multifaceted responsibilities of accountants operating within this specific geographic and economic context. By understanding the unique pressures of the Chicago market—ranging from high commercial density to stringent municipal regulations—we can appreciate why specialized accounting expertise is crucial for local businesses. The integration of federal compliance with state-specific Illinois statutes creates a complex framework that requires skilled professionals to navigate effectively.</w:t>
      </w:r>
    </w:p>
    <w:bookmarkEnd w:id="21"/>
    <w:bookmarkStart w:id="22" w:name="X897cedfd1f285bda569d4438869cae7359f5bb9"/>
    <w:p>
      <w:pPr>
        <w:pStyle w:val="Heading2"/>
      </w:pPr>
      <w:r>
        <w:t xml:space="preserve">The Regulatory Landscape in Illinois and Chicago</w:t>
      </w:r>
    </w:p>
    <w:p>
      <w:pPr>
        <w:pStyle w:val="FirstParagraph"/>
      </w:pPr>
      <w:r>
        <w:t xml:space="preserve">Accountants practicing in United States Chicago must navigate a dual layer of regulatory scrutiny: federal laws administered by bodies such as the Internal Revenue Service (IRS) and Financial Accounting Standards Board (FASB), alongside state-level mandates from the Illinois Department of Revenue. Unlike smaller municipalities, Chicago operates with a sophisticated municipal tax code that includes unique levies, sales tax nuances, and property tax assessments.</w:t>
      </w:r>
    </w:p>
    <w:p>
      <w:pPr>
        <w:pStyle w:val="BodyText"/>
      </w:pPr>
      <w:r>
        <w:t xml:space="preserve">One of the primary responsibilities of an accountant in this region is ensuring strict adherence to these overlapping regulations. For instance, the city’s specific business personal property taxes require meticulous tracking and valuation by accounting firms. Errors in reporting can lead to significant penalties for local enterprises. Therefore, accountants serve as gatekeepers of compliance, protecting their clients from legal repercussions while optimizing tax liabilities within the bounds of Illinois state law.</w:t>
      </w:r>
    </w:p>
    <w:bookmarkEnd w:id="22"/>
    <w:bookmarkStart w:id="23" w:name="X40e81fcc4199a0f8819b1bb48a4ccf8c9aa1e3e"/>
    <w:p>
      <w:pPr>
        <w:pStyle w:val="Heading2"/>
      </w:pPr>
      <w:r>
        <w:t xml:space="preserve">Economic Diversity and Industry-Specific Expertise</w:t>
      </w:r>
    </w:p>
    <w:p>
      <w:pPr>
        <w:pStyle w:val="FirstParagraph"/>
      </w:pPr>
      <w:r>
        <w:t xml:space="preserve">The economic diversity of United States Chicago demands that accountants possess industry-specific expertise. The city’s economy is not monolithic; it comprises robust sectors including finance, manufacturing, healthcare, hospitality, and technology. An accountant serving a logistics firm in the industrial districts of Chicago faces different challenges than one advising a fintech startup in the West Loop.</w:t>
      </w:r>
    </w:p>
    <w:p>
      <w:pPr>
        <w:pStyle w:val="BodyText"/>
      </w:pPr>
      <w:r>
        <w:t xml:space="preserve">For example, accountants working with manufacturing companies must understand cost accounting principles related to supply chain complexities inherent to midwestern industrial operations. Conversely, those supporting service-based industries need proficiency in revenue recognition standards for subscription-based models. This specialization allows the accountant to provide tailored financial advice that aligns with the operational realities of their clients, thereby enhancing decision-making processes and resource allocation.</w:t>
      </w:r>
    </w:p>
    <w:bookmarkEnd w:id="23"/>
    <w:bookmarkStart w:id="24" w:name="the-impact-of-technological-advancement"/>
    <w:p>
      <w:pPr>
        <w:pStyle w:val="Heading2"/>
      </w:pPr>
      <w:r>
        <w:t xml:space="preserve">The Impact of Technological Advancement</w:t>
      </w:r>
    </w:p>
    <w:p>
      <w:pPr>
        <w:pStyle w:val="FirstParagraph"/>
      </w:pPr>
      <w:r>
        <w:t xml:space="preserve">In recent years, technology has radically transformed the accounting profession in United States Chicago. The adoption of cloud-based accounting software, artificial intelligence (AI) for data analysis, and blockchain for secure transactions has shifted the accountant’s role from data entry to strategic advisory. Local firms are increasingly leveraging these tools to offer real-time financial insights to clients.</w:t>
      </w:r>
    </w:p>
    <w:p>
      <w:pPr>
        <w:pStyle w:val="BodyText"/>
      </w:pPr>
      <w:r>
        <w:t xml:space="preserve">This technological shift requires accountants in Chicago to be lifelong learners. They must stay abreast of cybersecurity threats, which are particularly relevant given Chicago's status as a data center hub for many national corporations. Furthermore, the ability to interpret big data allows accountants to identify trends in consumer spending patterns within the city’s retail sector or forecast cash flow fluctuations for local businesses during seasonal variations common in midwestern climates.</w:t>
      </w:r>
    </w:p>
    <w:bookmarkEnd w:id="24"/>
    <w:bookmarkStart w:id="25" w:name="strategic-business-advisory-services"/>
    <w:p>
      <w:pPr>
        <w:pStyle w:val="Heading2"/>
      </w:pPr>
      <w:r>
        <w:t xml:space="preserve">Strategic Business Advisory Services</w:t>
      </w:r>
    </w:p>
    <w:p>
      <w:pPr>
        <w:pStyle w:val="FirstParagraph"/>
      </w:pPr>
      <w:r>
        <w:t xml:space="preserve">Beyond compliance and technology, modern accountants in United States Chicago act as strategic business partners. In a competitive market like Chicago, where barriers to entry can be high, startups and small-to-medium enterprises (SMEs) require guidance on funding rounds, mergers and acquisitions (M&amp;A), and expansion strategies.</w:t>
      </w:r>
    </w:p>
    <w:p>
      <w:pPr>
        <w:pStyle w:val="BodyText"/>
      </w:pPr>
      <w:r>
        <w:t xml:space="preserve">An accountant assists these entities by preparing detailed financial models that attract investors. They analyze profitability ratios to identify areas for cost reduction or investment. Moreover, in the context of international trade facilitated through Chicago’s ports, accountants play a key role in managing foreign exchange risks and ensuring compliance with export/import regulations. This strategic dimension underscores the value an accountant brings to the table, transforming financial data into actionable business intelligence.</w:t>
      </w:r>
    </w:p>
    <w:bookmarkEnd w:id="25"/>
    <w:bookmarkStart w:id="26" w:name="X601d44d4d8971eb99d7b590ad1598933ea83f36"/>
    <w:p>
      <w:pPr>
        <w:pStyle w:val="Heading2"/>
      </w:pPr>
      <w:r>
        <w:t xml:space="preserve">Challenges Facing Accounting Professionals</w:t>
      </w:r>
    </w:p>
    <w:p>
      <w:pPr>
        <w:pStyle w:val="FirstParagraph"/>
      </w:pPr>
      <w:r>
        <w:t xml:space="preserve">Despite the opportunities, accountants in United States Chicago face significant challenges. Labor shortages in the accounting profession are a nationwide issue exacerbated by high competition for talent in major cities like Chicago. Retaining skilled professionals requires firms to offer competitive compensation and continuous professional development.</w:t>
      </w:r>
    </w:p>
    <w:p>
      <w:pPr>
        <w:pStyle w:val="BodyText"/>
      </w:pPr>
      <w:r>
        <w:t xml:space="preserve">Additionally, the pace of regulatory change poses an ongoing challenge. As tax laws evolve at both the federal and state levels, keeping up with legislative updates is time-consuming yet essential. The accountant must balance billable hours with research into new compliance requirements, often working under tight deadlines during peak seasons such as tax filing periods or end-of-quarter reporting cycles.</w:t>
      </w:r>
    </w:p>
    <w:bookmarkEnd w:id="26"/>
    <w:bookmarkStart w:id="28" w:name="conclusion"/>
    <w:p>
      <w:pPr>
        <w:pStyle w:val="Heading2"/>
      </w:pPr>
      <w:r>
        <w:t xml:space="preserve">Conclusion</w:t>
      </w:r>
    </w:p>
    <w:p>
      <w:pPr>
        <w:pStyle w:val="FirstParagraph"/>
      </w:pPr>
      <w:r>
        <w:t xml:space="preserve">In conclusion, the role of the accountant in United States Chicago is dynamic and indispensable. It encompasses a broad spectrum of duties ranging from rigorous regulatory compliance with Illinois and municipal laws to strategic financial advisory services that drive business growth. The unique economic characteristics of Chicago—its diverse industrial base, technological advancement, and complex tax environment—demand a high level of specialized expertise from accounting professionals.</w:t>
      </w:r>
    </w:p>
    <w:p>
      <w:pPr>
        <w:pStyle w:val="BodyText"/>
      </w:pPr>
      <w:r>
        <w:t xml:space="preserve">As the city continues to grow and adapt to new economic realities, accountants will remain central figures in maintaining financial integrity and fostering sustainable development. Their ability to interpret complex data, ensure compliance, and provide strategic foresight makes them vital partners for businesses operating within this major American metropolis. Future research should focus on how emerging technologies like AI will further automate routine tasks, potentially allowing accountants to dedicate even more time to high-level strategic consulting in the Chicago region.</w:t>
      </w:r>
    </w:p>
    <w:bookmarkStart w:id="27" w:name="references"/>
    <w:p>
      <w:pPr>
        <w:pStyle w:val="Heading3"/>
      </w:pPr>
      <w:r>
        <w:t xml:space="preserve">References</w:t>
      </w:r>
    </w:p>
    <w:p>
      <w:pPr>
        <w:pStyle w:val="FirstParagraph"/>
      </w:pPr>
      <w:r>
        <w:t xml:space="preserve">Illinois Department of Revenue. (2023). *Tax Compliance Guide for Businesses*. Springfield, IL.</w:t>
      </w:r>
    </w:p>
    <w:p>
      <w:pPr>
        <w:pStyle w:val="BodyText"/>
      </w:pPr>
      <w:r>
        <w:t xml:space="preserve">Chicago Department of Finance. (2024). *Municipal Tax Assessments and Levies*. City of Chicago.</w:t>
      </w:r>
    </w:p>
    <w:p>
      <w:pPr>
        <w:pStyle w:val="BodyText"/>
      </w:pPr>
      <w:r>
        <w:br/>
      </w:r>
    </w:p>
    <w:p>
      <w:pPr>
        <w:pStyle w:val="BodyText"/>
      </w:pPr>
      <w:r>
        <w:t xml:space="preserve">National Association of State Boards of Accountancy. (2023). *State Professional Licensing Requirements*. NASBA.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United States Chicago: A Research Paper</dc:title>
  <dc:creator/>
  <dc:language>en</dc:language>
  <cp:keywords/>
  <dcterms:created xsi:type="dcterms:W3CDTF">2026-07-29T17:18:37Z</dcterms:created>
  <dcterms:modified xsi:type="dcterms:W3CDTF">2026-07-29T17:18:37Z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