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Houston</w:t>
      </w:r>
    </w:p>
    <w:bookmarkStart w:id="26" w:name="Xa9ef84d8615c1ba3583119ca363ecc7a223548a"/>
    <w:p>
      <w:pPr>
        <w:pStyle w:val="Heading1"/>
      </w:pPr>
      <w:r>
        <w:t xml:space="preserve">The Strategic Role of the Accountant in the Dynamic Economic Landscape of United States Houston</w:t>
      </w:r>
    </w:p>
    <w:p>
      <w:pPr>
        <w:pStyle w:val="FirstParagraph"/>
      </w:pPr>
      <w:r>
        <w:rPr>
          <w:iCs/>
          <w:i/>
          <w:bCs/>
          <w:b/>
        </w:rPr>
        <w:t xml:space="preserve">Note:</w:t>
      </w:r>
      <w:r>
        <w:t xml:space="preserve"> </w:t>
      </w:r>
      <w:r>
        <w:t xml:space="preserve">This Research Paper examines the evolving responsibilities, regulatory challenges, and economic significance of the Accountant profession within the specific context of United States Houston. It highlights how local industry demands shape professional practices and strategic financial management in one of America's most vital energy hubs.</w:t>
      </w:r>
    </w:p>
    <w:bookmarkStart w:id="20" w:name="introduction"/>
    <w:p>
      <w:pPr>
        <w:pStyle w:val="Heading2"/>
      </w:pPr>
      <w:r>
        <w:t xml:space="preserve">1. Introduction</w:t>
      </w:r>
    </w:p>
    <w:p>
      <w:pPr>
        <w:pStyle w:val="FirstParagraph"/>
      </w:pPr>
      <w:r>
        <w:t xml:space="preserve">In the complex web of modern global economics, few professions are as pivotal to stability and growth as that of the Accountant. Nowhere is this more evident than in United States Houston, a city that serves as the undisputed capital of the energy industry and a burgeoning hub for healthcare, aerospace, and international trade. As a Research Paper focused on this specific geographic and economic intersection, it is crucial to understand how the role of an accountant in United States Houston transcends traditional bookkeeping. Instead, it has evolved into a multifaceted discipline involving strategic financial planning, rigorous regulatory compliance with federal energy standards, and sophisticated risk management tailored to volatile commodity markets.</w:t>
      </w:r>
    </w:p>
    <w:p>
      <w:pPr>
        <w:pStyle w:val="BodyText"/>
      </w:pPr>
      <w:r>
        <w:t xml:space="preserve">The significance of an Accountant in this region cannot be overstated. Houston’s economy is heavily influenced by the fluctuations of oil and gas prices. Consequently, local accountants must possess a deep understanding of industry-specific tax incentives, depletion allowances, and international trade tariffs. This paper aims to explore the specific competencies required for an Accountant operating in United States Houston, analyzing how these professionals mitigate risk for stakeholders in one of the most dynamic economic zones in the United States.</w:t>
      </w:r>
    </w:p>
    <w:bookmarkEnd w:id="20"/>
    <w:bookmarkStart w:id="21" w:name="X8e93adf4b1bfa371c8773e8c6a631f5dda9f85f"/>
    <w:p>
      <w:pPr>
        <w:pStyle w:val="Heading2"/>
      </w:pPr>
      <w:r>
        <w:t xml:space="preserve">2. The Unique Economic Fabric of United States Houston</w:t>
      </w:r>
    </w:p>
    <w:p>
      <w:pPr>
        <w:pStyle w:val="FirstParagraph"/>
      </w:pPr>
      <w:r>
        <w:t xml:space="preserve">To understand the demand for specialized accounting services, one must first comprehend the economic engine driving United States Houston. Historically known as "Energy City," Houston has diversified its portfolio significantly in recent decades. However, energy remains king. The presence of major multinational corporations in upstream exploration and downstream refining creates a high-stakes financial environment where accuracy is not merely a preference but a legal and operational necessity.</w:t>
      </w:r>
    </w:p>
    <w:p>
      <w:pPr>
        <w:pStyle w:val="BodyText"/>
      </w:pPr>
      <w:r>
        <w:t xml:space="preserve">Furthermore, the Port of Houston serves as the nation’s largest international shipping port by tonnage. This volume of trade introduces complex issues regarding international taxation, transfer pricing, and customs compliance. An Accountant in this jurisdiction must be adept at navigating these cross-border financial flows. Additionally, the presence of NASA’s Johnson Space Center and a robust medical community (including the Texas Medical Center) adds layers of complexity regarding government grants, non-profit accounting standards, and healthcare regulatory compliance. Therefore, an Accountant in United States Houston often wears multiple hats, requiring a versatility that is rare in other regional economies.</w:t>
      </w:r>
    </w:p>
    <w:bookmarkEnd w:id="21"/>
    <w:bookmarkStart w:id="22" w:name="Xfd6c0bd97f3326077207f184e0151b9cadf8202"/>
    <w:p>
      <w:pPr>
        <w:pStyle w:val="Heading2"/>
      </w:pPr>
      <w:r>
        <w:t xml:space="preserve">3. Regulatory Compliance and Ethical Standards</w:t>
      </w:r>
    </w:p>
    <w:p>
      <w:pPr>
        <w:pStyle w:val="FirstParagraph"/>
      </w:pPr>
      <w:r>
        <w:t xml:space="preserve">The role of an Accountant is heavily constrained by the need for rigorous adherence to regulatory frameworks. In United States Houston, this involves a dual layer of compliance: state regulations from the Texas State Board of Public Accountancy and federal oversight from bodies such as the Securities and Exchange Commission (SEC) and the Internal Revenue Service (IRS).</w:t>
      </w:r>
    </w:p>
    <w:p>
      <w:pPr>
        <w:pStyle w:val="BodyText"/>
      </w:pPr>
      <w:r>
        <w:t xml:space="preserve">For public companies listed on major exchanges, an Accountant must ensure strict adherence to the Sarbanes-Oxley Act. This is particularly relevant in Houston, where numerous publicly traded energy firms operate. The financial disclosures made by these companies directly impact investor confidence and stock stability. Errors or omissions can lead to severe legal consequences and reputational damage.</w:t>
      </w:r>
    </w:p>
    <w:p>
      <w:pPr>
        <w:pStyle w:val="BodyText"/>
      </w:pPr>
      <w:r>
        <w:t xml:space="preserve">Moreover, the ethical dimension of accounting is paramount. In an industry characterized by large capital expenditures and complex joint ventures, conflicts of interest can arise easily. An Accountant in United States Houston must act as a gatekeeper of integrity, ensuring that financial reports reflect the true economic reality of transactions. This includes rigorous auditing practices to prevent fraud, which is a critical concern given the high value of assets involved in energy and infrastructure projects.</w:t>
      </w:r>
    </w:p>
    <w:bookmarkEnd w:id="22"/>
    <w:bookmarkStart w:id="23" w:name="X50c3954c972f7e96eee450b630fc512ead91d5e"/>
    <w:p>
      <w:pPr>
        <w:pStyle w:val="Heading2"/>
      </w:pPr>
      <w:r>
        <w:t xml:space="preserve">4. Strategic Financial Management and Risk Mitigation</w:t>
      </w:r>
    </w:p>
    <w:p>
      <w:pPr>
        <w:pStyle w:val="FirstParagraph"/>
      </w:pPr>
      <w:r>
        <w:t xml:space="preserve">Beyond compliance, the modern Accountant serves as a strategic partner to business leaders. In United States Houston, this role is amplified by the volatility of global markets. Oil prices can swing drastically due to geopolitical tensions or shifts in renewable energy adoption. An Accountant must help organizations hedge against these risks through sophisticated financial instruments and forecasting models.</w:t>
      </w:r>
    </w:p>
    <w:p>
      <w:pPr>
        <w:pStyle w:val="BodyText"/>
      </w:pPr>
      <w:r>
        <w:t xml:space="preserve">This requires advanced data analytics skills. Today’s Accountant utilizes software to analyze trends, predict cash flow shortages during market downturns, and optimize capital allocation. For instance, when oil prices drop, an Accountant might advise a Houston-based energy firm on restructuring debt or liquidating non-core assets to maintain liquidity. Conversely, in boom times, they guide clients toward strategic reinvestment and expansion opportunities.</w:t>
      </w:r>
    </w:p>
    <w:p>
      <w:pPr>
        <w:pStyle w:val="BodyText"/>
      </w:pPr>
      <w:r>
        <w:t xml:space="preserve">Tax strategy also plays a crucial role. The United States tax code offers various incentives for domestic production and exploration activities. An Accountant proficient in United States Houston’s specific regulatory environment can legally minimize tax liabilities through the appropriate use of these credits, thereby improving the bottom line for their clients while remaining fully compliant with federal law.</w:t>
      </w:r>
    </w:p>
    <w:bookmarkEnd w:id="23"/>
    <w:bookmarkStart w:id="24" w:name="Xfb7252530aba6651b477b908c854f818ab52cbb"/>
    <w:p>
      <w:pPr>
        <w:pStyle w:val="Heading2"/>
      </w:pPr>
      <w:r>
        <w:t xml:space="preserve">5. Technological Adaptation and Future Trends</w:t>
      </w:r>
    </w:p>
    <w:p>
      <w:pPr>
        <w:pStyle w:val="FirstParagraph"/>
      </w:pPr>
      <w:r>
        <w:t xml:space="preserve">The profession of accounting is undergoing a technological revolution, and Accountants in United States Houston are at the forefront of this change. Automation of routine tasks such as data entry and reconciliation allows accountants to focus on higher-value advisory services. Cloud-based accounting systems enable real-time financial monitoring, which is essential for managing large-scale projects typical in the Houston area.</w:t>
      </w:r>
    </w:p>
    <w:p>
      <w:pPr>
        <w:pStyle w:val="BodyText"/>
      </w:pPr>
      <w:r>
        <w:t xml:space="preserve">Furthermore, cybersecurity has become a primary concern for Accountants. With the digitization of financial records, protecting sensitive client data from cyber threats is a critical responsibility. Accountants must collaborate with IT professionals to implement robust security protocols, ensuring that financial information remains confidential and intact.</w:t>
      </w:r>
    </w:p>
    <w:p>
      <w:pPr>
        <w:pStyle w:val="BodyText"/>
      </w:pPr>
      <w:r>
        <w:t xml:space="preserve">Looking ahead, the integration of artificial intelligence (AI) and machine learning will further transform the landscape. These technologies can enhance fraud detection capabilities and provide deeper insights into financial performance. Accountants who embrace these tools will be better positioned to serve clients in United States Houston, offering predictive analytics that drive proactive decision-making rather than reactive record-keeping.</w:t>
      </w:r>
    </w:p>
    <w:bookmarkEnd w:id="24"/>
    <w:bookmarkStart w:id="25" w:name="conclusion"/>
    <w:p>
      <w:pPr>
        <w:pStyle w:val="Heading2"/>
      </w:pPr>
      <w:r>
        <w:t xml:space="preserve">6. Conclusion</w:t>
      </w:r>
    </w:p>
    <w:p>
      <w:pPr>
        <w:pStyle w:val="FirstParagraph"/>
      </w:pPr>
      <w:r>
        <w:t xml:space="preserve">In conclusion, the role of an Accountant in United States Houston is far more complex and critical than traditional definitions suggest. Operating within one of the most economically significant cities in the United States requires a professional who is not only skilled in financial reporting but also deeply versed in energy economics, international trade regulations, and advanced technological tools.</w:t>
      </w:r>
    </w:p>
    <w:p>
      <w:pPr>
        <w:pStyle w:val="BodyText"/>
      </w:pPr>
      <w:r>
        <w:t xml:space="preserve">This Research Paper has demonstrated that Accountants serve as vital stabilizers and strategists in a volatile market environment. They ensure compliance with rigorous ethical and legal standards while guiding businesses through the complexities of tax incentives and risk management. As United States Houston continues to diversify its economy while maintaining its energy dominance, the demand for skilled, adaptable, and ethically grounded Accountants will only grow. Their ability to translate financial data into strategic insight is indispensable for sustaining economic growth and stability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Dynamic Economic Landscape of United States Houston</dc:title>
  <dc:creator/>
  <dc:language>en</dc:language>
  <cp:keywords/>
  <dcterms:created xsi:type="dcterms:W3CDTF">2026-07-29T17:03:00Z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