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Performing</w:t>
      </w:r>
      <w:r>
        <w:t xml:space="preserve"> </w:t>
      </w:r>
      <w:r>
        <w:t xml:space="preserve">Arts</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Melbourne</w:t>
      </w:r>
    </w:p>
    <w:bookmarkStart w:id="27" w:name="X59610acddb675185087f157f22a6411749f7f6b"/>
    <w:p>
      <w:pPr>
        <w:pStyle w:val="Heading1"/>
      </w:pPr>
      <w:r>
        <w:t xml:space="preserve">The Role of the Actor in the Contemporary Performing Arts Landscape</w:t>
      </w:r>
    </w:p>
    <w:bookmarkStart w:id="20" w:name="a-focus-on-australia-melbourne"/>
    <w:p>
      <w:pPr>
        <w:pStyle w:val="Heading3"/>
      </w:pPr>
      <w:r>
        <w:t xml:space="preserve">A Focus on Australia Melbourne</w:t>
      </w:r>
    </w:p>
    <w:p>
      <w:pPr>
        <w:pStyle w:val="FirstParagraph"/>
      </w:pPr>
      <w:r>
        <w:rPr>
          <w:bCs/>
          <w:b/>
        </w:rPr>
        <w:t xml:space="preserve">Abstract:</w:t>
      </w:r>
    </w:p>
    <w:p>
      <w:pPr>
        <w:pStyle w:val="BodyText"/>
      </w:pPr>
      <w:r>
        <w:t xml:space="preserve">This paper examines the multifaceted role of the actor within contemporary performing arts, with a specific geographic and cultural focus on Australia Melbourne. By analyzing institutional frameworks, regional stylistic influences, and economic realities, this research highlights how actors in Melbourne navigate between traditional theatrical practices and emerging digital mediums.</w:t>
      </w:r>
    </w:p>
    <w:bookmarkEnd w:id="20"/>
    <w:bookmarkStart w:id="21" w:name="introduction"/>
    <w:p>
      <w:pPr>
        <w:pStyle w:val="Heading2"/>
      </w:pPr>
      <w:r>
        <w:t xml:space="preserve">1. Introduction</w:t>
      </w:r>
    </w:p>
    <w:p>
      <w:pPr>
        <w:pStyle w:val="FirstParagraph"/>
      </w:pPr>
      <w:r>
        <w:t xml:space="preserve">The figure of the</w:t>
      </w:r>
      <w:r>
        <w:t xml:space="preserve"> </w:t>
      </w:r>
      <w:r>
        <w:rPr>
          <w:bCs/>
          <w:b/>
        </w:rPr>
        <w:t xml:space="preserve">Australia Actor</w:t>
      </w:r>
      <w:r>
        <w:t xml:space="preserve">, particularly one based within the cultural capital of Australia Melbourne, operates at a unique intersection of global influence and distinct local identity. While acting as an art form is universal in its reliance on human expression, the context in which it takes place significantly dictates training methods, career trajectories, and artistic output. Melbourne has long been recognized as a vibrant hub for creative industries in the Southern Hemisphere.</w:t>
      </w:r>
    </w:p>
    <w:p>
      <w:pPr>
        <w:pStyle w:val="BodyText"/>
      </w:pPr>
      <w:r>
        <w:t xml:space="preserve">This paper explores how actors in this specific region contribute to both national culture and international discourse. It argues that the modern actor must possess not only technical proficiency but also adaptability to survive and thrive in the competitive ecosystem of Australia Melbourne's entertainment sector.</w:t>
      </w:r>
    </w:p>
    <w:bookmarkEnd w:id="21"/>
    <w:bookmarkStart w:id="22" w:name="Xb2f7f763ec7f18b92a13e1ec445e4f52cd2b020"/>
    <w:p>
      <w:pPr>
        <w:pStyle w:val="Heading2"/>
      </w:pPr>
      <w:r>
        <w:t xml:space="preserve">2. The Institutional Framework: Training and Development</w:t>
      </w:r>
    </w:p>
    <w:p>
      <w:pPr>
        <w:pStyle w:val="FirstParagraph"/>
      </w:pPr>
      <w:r>
        <w:t xml:space="preserve">In Australia Melbourne, the foundation of professional acting is heavily influenced by a robust network of tertiary institutions. Universities such as RMIT University, Deakin University, and prestigious conservatoriums like Victoria College for the Performing Arts provide rigorous training grounds. These programs emphasize not just classical techniques but also contemporary methodologies relevant to screen acting.</w:t>
      </w:r>
    </w:p>
    <w:p>
      <w:pPr>
        <w:pStyle w:val="BodyText"/>
      </w:pPr>
      <w:r>
        <w:t xml:space="preserve">The</w:t>
      </w:r>
      <w:r>
        <w:t xml:space="preserve"> </w:t>
      </w:r>
      <w:r>
        <w:rPr>
          <w:bCs/>
          <w:b/>
        </w:rPr>
        <w:t xml:space="preserve">Australia Actor</w:t>
      </w:r>
      <w:r>
        <w:t xml:space="preserve"> </w:t>
      </w:r>
      <w:r>
        <w:t xml:space="preserve">undergoes a period of intensive socialization within these institutions where they are exposed to diverse pedagogical approaches. This environment fosters a collaborative spirit, crucial for ensemble work often seen in Melbourne’s renowned theatre scene. Furthermore, the emphasis on physical theatre and movement training in Australian curricula reflects the city's strong tradition of avant-garde performance.</w:t>
      </w:r>
    </w:p>
    <w:bookmarkEnd w:id="22"/>
    <w:bookmarkStart w:id="23" w:name="the-melbourne-theatre-ecosystem"/>
    <w:p>
      <w:pPr>
        <w:pStyle w:val="Heading2"/>
      </w:pPr>
      <w:r>
        <w:t xml:space="preserve">3. The Melbourne Theatre Ecosystem</w:t>
      </w:r>
    </w:p>
    <w:p>
      <w:pPr>
        <w:pStyle w:val="FirstParagraph"/>
      </w:pPr>
      <w:r>
        <w:t xml:space="preserve">Melbourne boasts one of the highest densities of live performance venues per capita globally. Institutions such as La Mama, the Malthouse Theatre, and St James Hall provide platforms for experimental and established works alike. For an</w:t>
      </w:r>
      <w:r>
        <w:t xml:space="preserve"> </w:t>
      </w:r>
      <w:r>
        <w:rPr>
          <w:bCs/>
          <w:b/>
        </w:rPr>
        <w:t xml:space="preserve">Australia Actor</w:t>
      </w:r>
      <w:r>
        <w:t xml:space="preserve">, these spaces offer invaluable opportunities to experiment with form and content.</w:t>
      </w:r>
    </w:p>
    <w:p>
      <w:pPr>
        <w:pStyle w:val="BodyText"/>
      </w:pPr>
      <w:r>
        <w:t xml:space="preserve">The annual Melbourne Festival serves as a critical showcase where local talent interacts with international artists. This exposure ensures that actors from Australia Melbourne remain abreast of global trends while maintaining a distinct regional voice. The diversity of productions ranging from Shakespearean classics to indigenous storytelling demonstrates the versatility required by contemporary performers in this city.</w:t>
      </w:r>
    </w:p>
    <w:bookmarkEnd w:id="23"/>
    <w:bookmarkStart w:id="24" w:name="screen-acting-and-digital-media"/>
    <w:p>
      <w:pPr>
        <w:pStyle w:val="Heading2"/>
      </w:pPr>
      <w:r>
        <w:t xml:space="preserve">4. Screen Acting and Digital Media</w:t>
      </w:r>
    </w:p>
    <w:p>
      <w:pPr>
        <w:pStyle w:val="FirstParagraph"/>
      </w:pPr>
      <w:r>
        <w:t xml:space="preserve">In recent years, the rise of television production hubs in Australia Melbourne has significantly impacted career pathways for actors. With numerous international co-productions filming locally, there is increased demand for skilled screen talent. The</w:t>
      </w:r>
      <w:r>
        <w:t xml:space="preserve"> </w:t>
      </w:r>
      <w:r>
        <w:rPr>
          <w:bCs/>
          <w:b/>
        </w:rPr>
        <w:t xml:space="preserve">Australia Actor</w:t>
      </w:r>
      <w:r>
        <w:t xml:space="preserve"> </w:t>
      </w:r>
      <w:r>
        <w:t xml:space="preserve">must therefore master both stage presence and camera intimacy.</w:t>
      </w:r>
    </w:p>
    <w:p>
      <w:pPr>
        <w:pStyle w:val="BodyText"/>
      </w:pPr>
      <w:r>
        <w:t xml:space="preserve">This shift towards digital media has also altered how audiences engage with performances. Streaming platforms have expanded the reach of Australian content globally, allowing actors from Australia Melbourne to achieve international recognition without leaving their home base. However, this comes with the challenge of maintaining authenticity amidst standardized global formats.</w:t>
      </w:r>
    </w:p>
    <w:bookmarkEnd w:id="24"/>
    <w:bookmarkStart w:id="25" w:name="challenges-and-economic-realities"/>
    <w:p>
      <w:pPr>
        <w:pStyle w:val="Heading2"/>
      </w:pPr>
      <w:r>
        <w:t xml:space="preserve">5. Challenges and Economic Realities</w:t>
      </w:r>
    </w:p>
    <w:p>
      <w:pPr>
        <w:pStyle w:val="FirstParagraph"/>
      </w:pPr>
      <w:r>
        <w:t xml:space="preserve">Despite its artistic successes, the career path for an</w:t>
      </w:r>
      <w:r>
        <w:t xml:space="preserve"> </w:t>
      </w:r>
      <w:r>
        <w:rPr>
          <w:bCs/>
          <w:b/>
        </w:rPr>
        <w:t xml:space="preserve">Australia Actor</w:t>
      </w:r>
      <w:r>
        <w:t xml:space="preserve">, especially those based in Australia Melbourne, is fraught with economic instability. Freelance nature of employment means irregular income streams are common. Competition is fierce due to high enrollment rates in drama schools compared to available professional roles.</w:t>
      </w:r>
    </w:p>
    <w:p>
      <w:pPr>
        <w:pStyle w:val="BodyText"/>
      </w:pPr>
      <w:r>
        <w:t xml:space="preserve">Additionally, the cost of living crisis affecting major cities like Australia Melbourne poses additional hurdles for emerging artists who may struggle financially during early stages of their careers. Support systems such as government grants and arts councils play a pivotal role in sustaining artistic vitality despite these pressures.</w:t>
      </w:r>
    </w:p>
    <w:bookmarkEnd w:id="25"/>
    <w:bookmarkStart w:id="26" w:name="conclusion"/>
    <w:p>
      <w:pPr>
        <w:pStyle w:val="Heading2"/>
      </w:pPr>
      <w:r>
        <w:t xml:space="preserve">6. Conclusion</w:t>
      </w:r>
    </w:p>
    <w:p>
      <w:pPr>
        <w:pStyle w:val="FirstParagraph"/>
      </w:pPr>
      <w:r>
        <w:t xml:space="preserve">In conclusion, the role of the actor within Australia Melbourne’s performing arts landscape is dynamic and evolving. It requires individuals to be versatile practitioners capable of navigating complex institutional structures while adapting to technological changes affecting media consumption patterns.</w:t>
      </w:r>
    </w:p>
    <w:p>
      <w:pPr>
        <w:pStyle w:val="BodyText"/>
      </w:pPr>
      <w:r>
        <w:t xml:space="preserve">The future success of any</w:t>
      </w:r>
      <w:r>
        <w:t xml:space="preserve"> </w:t>
      </w:r>
      <w:r>
        <w:rPr>
          <w:bCs/>
          <w:b/>
        </w:rPr>
        <w:t xml:space="preserve">Australia Actor</w:t>
      </w:r>
      <w:r>
        <w:t xml:space="preserve">, particularly those rooted in Australia Melbourne will depend upon their ability to leverage local strengths—such as strong training programs and supportive arts communities—while remaining responsive to global industry shifts. As such, they continue shaping cultural narratives locally and internationally through powerful storytelling.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Actor in the Contemporary Performing Arts Landscape: A Focus on Australia Melbourne</dc:title>
  <dc:creator/>
  <dc:language>en</dc:language>
  <cp:keywords/>
  <dcterms:created xsi:type="dcterms:W3CDTF">2026-07-29T08:35:23Z</dcterms:created>
  <dcterms:modified xsi:type="dcterms:W3CDTF">2026-07-29T08:35:23Z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