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648e79be3f74cdea7a2aec4d7c7ba1148f1c992"/>
    <w:p>
      <w:pPr>
        <w:pStyle w:val="Heading1"/>
      </w:pPr>
      <w:r>
        <w:t xml:space="preserve">The Evolution and Economic Impact of the Actor in Canada Vancouver: A Comprehensive Research Paper</w:t>
      </w:r>
    </w:p>
    <w:p>
      <w:pPr>
        <w:pStyle w:val="FirstParagraph"/>
      </w:pPr>
      <w:r>
        <w:rPr>
          <w:bCs/>
          <w:b/>
        </w:rPr>
        <w:t xml:space="preserve">Author:</w:t>
      </w:r>
      <w:r>
        <w:t xml:space="preserve"> </w:t>
      </w:r>
      <w:r>
        <w:t xml:space="preserve">Research Department</w:t>
      </w:r>
      <w:r>
        <w:br/>
      </w:r>
      <w:r>
        <w:rPr>
          <w:bCs/>
          <w:b/>
        </w:rPr>
        <w:t xml:space="preserve">Date:</w:t>
      </w:r>
      <w:r>
        <w:t xml:space="preserve"> </w:t>
      </w:r>
      <w:r>
        <w:t xml:space="preserve">October 2023</w:t>
      </w:r>
      <w:r>
        <w:br/>
      </w:r>
      <w:r>
        <w:rPr>
          <w:bCs/>
          <w:b/>
        </w:rPr>
        <w:t xml:space="preserve">Institution:</w:t>
      </w:r>
      <w:r>
        <w:t xml:space="preserve"> </w:t>
      </w:r>
      <w:r>
        <w:t xml:space="preserve">Institute for Pacific Northwest Arts &amp; Culture Studies</w:t>
      </w:r>
    </w:p>
    <w:bookmarkStart w:id="20" w:name="abstract"/>
    <w:p>
      <w:pPr>
        <w:pStyle w:val="Heading3"/>
      </w:pPr>
      <w:r>
        <w:t xml:space="preserve">Abstract</w:t>
      </w:r>
    </w:p>
    <w:p>
      <w:pPr>
        <w:pStyle w:val="FirstParagraph"/>
      </w:pPr>
      <w:r>
        <w:t xml:space="preserve">This research paper examines the multifaceted role of the actor within the contemporary cultural and economic landscape of Canada Vancouver. While historically overshadowed by Hollywood due to geographic proximity, Vancouver has established itself as a premier production hub globally, often referred to as "Hollywood North." This study analyzes how this shift in industrial status has transformed the career trajectories, working conditions, and artistic opportunities for local actors. Furthermore, it explores the symbiotic relationship between international film productions and the development of homegrown Canadian talent. The findings suggest that while economic benefits are substantial, systemic challenges regarding equity and career longevity remain significant hurdles for actors in this region.</w:t>
      </w:r>
    </w:p>
    <w:bookmarkEnd w:id="20"/>
    <w:bookmarkStart w:id="21" w:name="introduction"/>
    <w:p>
      <w:pPr>
        <w:pStyle w:val="Heading2"/>
      </w:pPr>
      <w:r>
        <w:t xml:space="preserve">1. Introduction</w:t>
      </w:r>
    </w:p>
    <w:p>
      <w:pPr>
        <w:pStyle w:val="FirstParagraph"/>
      </w:pPr>
      <w:r>
        <w:t xml:space="preserve">The intersection of geography, industry policy, and artistic labor creates a unique environment for performers in the Pacific Northwest. Canada Vancouver has emerged not merely as a backdrop for foreign productions but as a critical engine for global entertainment content. For the actor, this phenomenon presents a dual reality: increased access to high-budget work versus increased competition and standardization of roles. This paper aims to dissect these dynamics, focusing on three core pillars: the economic infrastructure supporting actors in Canada Vancouver, the cultural implications of being part of "Hollywood North," and the future outlook for local talent.</w:t>
      </w:r>
    </w:p>
    <w:p>
      <w:pPr>
        <w:pStyle w:val="BodyText"/>
      </w:pPr>
      <w:r>
        <w:t xml:space="preserve">The significance of this study lies in its specific focus on the actor as both an economic unit and an artistic entity. In many regions, acting is viewed purely through a lens of passion; however, in Canada Vancouver, it is increasingly a sophisticated industrial profession with distinct labor unions, tax incentive structures, and international networking opportunities that define the modern career path.</w:t>
      </w:r>
    </w:p>
    <w:bookmarkEnd w:id="21"/>
    <w:bookmarkStart w:id="22" w:name="Xa1e90c25305fc6f163b9d0566bc88fc1df2442c"/>
    <w:p>
      <w:pPr>
        <w:pStyle w:val="Heading2"/>
      </w:pPr>
      <w:r>
        <w:t xml:space="preserve">2. The Economic Infrastructure: "Hollywood North" and Its Impact</w:t>
      </w:r>
    </w:p>
    <w:p>
      <w:pPr>
        <w:pStyle w:val="FirstParagraph"/>
      </w:pPr>
      <w:r>
        <w:t xml:space="preserve">To understand the position of the actor in Canada Vancouver, one must first understand the economic mechanisms that sustain them. Over the past two decades, aggressive tax credit policies implemented by both provincial and federal governments in British Columbia have attracted major American studio productions to set up shop in Vancouver.</w:t>
      </w:r>
      <w:r>
        <w:rPr>
          <w:vertAlign w:val="superscript"/>
        </w:rPr>
        <w:t xml:space="preserve">1</w:t>
      </w:r>
      <w:r>
        <w:t xml:space="preserve"> </w:t>
      </w:r>
      <w:r>
        <w:t xml:space="preserve">These incentives reduced production costs for international studios by up to 30%, making Vancouver a cost-effective alternative to Los Angeles.</w:t>
      </w:r>
    </w:p>
    <w:p>
      <w:pPr>
        <w:pStyle w:val="BodyText"/>
      </w:pPr>
      <w:r>
        <w:t xml:space="preserve">For the actor, this influx of capital has translated into job volume. The demand for background extras, principal performers, and voice-over artists has surged. Unlike in smaller markets where opportunities may be sporadic, an actor in Canada Vancouver can often find consistent work across multiple simultaneous productions. This stability allows actors to treat their craft as a full-time profession rather than a side hustle, fostering higher levels of technical proficiency and professional discipline.</w:t>
      </w:r>
      <w:r>
        <w:rPr>
          <w:vertAlign w:val="superscript"/>
        </w:rPr>
        <w:t xml:space="preserve">2</w:t>
      </w:r>
    </w:p>
    <w:p>
      <w:pPr>
        <w:pStyle w:val="BodyText"/>
      </w:pPr>
      <w:r>
        <w:t xml:space="preserve">However, this economic boom has also led to inflation in certain sectors. As more productions arrive, the cost of living in Vancouver has risen sharply, impacting the disposable income of working actors. Furthermore, while union wages (regulated by SAG-AFTRA and CUPE) are competitive on an international scale, they may not keep pace with the rapid housing inflation characteristic of Canada Vancouver’s real estate market. This economic pressure necessitates that many actors pursue secondary employment or rely on gig economy work to maintain financial stability.</w:t>
      </w:r>
    </w:p>
    <w:bookmarkEnd w:id="22"/>
    <w:bookmarkStart w:id="23" w:name="X3dfdb036fbc8501c6aff281d2c9174d2f983215"/>
    <w:p>
      <w:pPr>
        <w:pStyle w:val="Heading2"/>
      </w:pPr>
      <w:r>
        <w:t xml:space="preserve">3. Cultural Identity and Artistic Development</w:t>
      </w:r>
    </w:p>
    <w:p>
      <w:pPr>
        <w:pStyle w:val="FirstParagraph"/>
      </w:pPr>
      <w:r>
        <w:t xml:space="preserve">Beyond economics, the presence of the actor in Canada Vancouver is deeply tied to cultural identity. Historically, local actors served primarily as stand-ins for American characters or provided regional flavor for shows set elsewhere. However, a notable shift has occurred with the rise of locally produced content and international series that explicitly feature Canadian narratives.</w:t>
      </w:r>
      <w:r>
        <w:rPr>
          <w:vertAlign w:val="superscript"/>
        </w:rPr>
        <w:t xml:space="preserve">3</w:t>
      </w:r>
      <w:r>
        <w:t xml:space="preserve"> </w:t>
      </w:r>
      <w:r>
        <w:t xml:space="preserve">Productions such as those created by independent Canadian studios have begun to prioritize authentic local casting, giving actors in Canada Vancouver the opportunity to explore roles rooted in their own cultural experiences.</w:t>
      </w:r>
    </w:p>
    <w:p>
      <w:pPr>
        <w:pStyle w:val="BodyText"/>
      </w:pPr>
      <w:r>
        <w:t xml:space="preserve">This shift is crucial for artistic development. When an actor performs a role written specifically for the Canadian context, it allows for a depth of nuance that generic international scripts often lack. It fosters a sense of pride and ownership among the local acting community. Moreover, Canada Vancouver has become a training ground where actors learn to navigate high-pressure, fast-paced environments typical of major blockbusters, skills that are transferable to global markets.</w:t>
      </w:r>
    </w:p>
    <w:p>
      <w:pPr>
        <w:pStyle w:val="BodyText"/>
      </w:pPr>
      <w:r>
        <w:t xml:space="preserve">Additionally, the diversity of casting in Canada Vancouver reflects the multicultural reality of British Columbia. Actors from various ethnic backgrounds find representation on screen that was previously unimaginable a generation ago. This inclusivity not only enriches the artistic output but also challenges traditional stereotypes associated with North American cinema.</w:t>
      </w:r>
    </w:p>
    <w:bookmarkEnd w:id="23"/>
    <w:bookmarkStart w:id="24" w:name="challenges-and-systemic-issues"/>
    <w:p>
      <w:pPr>
        <w:pStyle w:val="Heading2"/>
      </w:pPr>
      <w:r>
        <w:t xml:space="preserve">4. Challenges and Systemic Issues</w:t>
      </w:r>
    </w:p>
    <w:p>
      <w:pPr>
        <w:pStyle w:val="FirstParagraph"/>
      </w:pPr>
      <w:r>
        <w:t xml:space="preserve">Despite the opportunities, significant challenges persist for the actor in this region. One major issue is the "middle class" squeeze. While A-list stars attract audiences, and entry-level extras provide labor, there is a shortage of mid-tier opportunities that allow actors to build sustainable careers without constantly auditioning.</w:t>
      </w:r>
      <w:r>
        <w:rPr>
          <w:vertAlign w:val="superscript"/>
        </w:rPr>
        <w:t xml:space="preserve">4</w:t>
      </w:r>
      <w:r>
        <w:t xml:space="preserve"> </w:t>
      </w:r>
      <w:r>
        <w:t xml:space="preserve">The saturation of talent means that even experienced actors in Canada Vancouver may face months of unemployment between roles.</w:t>
      </w:r>
    </w:p>
    <w:p>
      <w:pPr>
        <w:pStyle w:val="BodyText"/>
      </w:pPr>
      <w:r>
        <w:t xml:space="preserve">Another critical concern is the gigification of labor. Many contracts in the film industry are project-based, lacking benefits such as health insurance and retirement contributions. For actors who do not qualify for full union membership or who work on non-union indie projects produced in Canada Vancouver, this lack of safety net creates significant financial anxiety.</w:t>
      </w:r>
    </w:p>
    <w:p>
      <w:pPr>
        <w:pStyle w:val="BodyText"/>
      </w:pPr>
      <w:r>
        <w:t xml:space="preserve">Furthermore, there is an ongoing debate regarding the balance between local hiring and international casting. While unions advocate for the hiring of local actors in Canada Vancouver to support the regional economy, producers sometimes bring in well-known talent from outside to secure financing or distribution deals. This dynamic can limit upward mobility for homegrown actors who aspire to lead roles.</w:t>
      </w:r>
    </w:p>
    <w:bookmarkEnd w:id="24"/>
    <w:bookmarkStart w:id="25" w:name="future-outlook-and-recommendations"/>
    <w:p>
      <w:pPr>
        <w:pStyle w:val="Heading2"/>
      </w:pPr>
      <w:r>
        <w:t xml:space="preserve">5. Future Outlook and Recommendations</w:t>
      </w:r>
    </w:p>
    <w:p>
      <w:pPr>
        <w:pStyle w:val="FirstParagraph"/>
      </w:pPr>
      <w:r>
        <w:t xml:space="preserve">Looking forward, the role of the actor in Canada Vancouver will likely be shaped by technological advancements and changing consumption patterns. The rise of streaming services has increased demand for content, potentially offering more varied roles for actors. However, automation and digital effects also pose threats to certain types of acting work, particularly background work.</w:t>
      </w:r>
    </w:p>
    <w:p>
      <w:pPr>
        <w:pStyle w:val="BodyText"/>
      </w:pPr>
      <w:r>
        <w:t xml:space="preserve">To mitigate these risks, it is recommended that policymakers in Canada Vancouver continue to refine tax incentives to prioritize productions that hire local talent. Additionally, industry bodies should invest in training programs that equip actors with skills relevant to the digital age, such as motion capture and virtual production techniques.</w:t>
      </w:r>
      <w:r>
        <w:rPr>
          <w:vertAlign w:val="superscript"/>
        </w:rPr>
        <w:t xml:space="preserve">5</w:t>
      </w:r>
    </w:p>
    <w:p>
      <w:pPr>
        <w:pStyle w:val="BodyText"/>
      </w:pPr>
      <w:r>
        <w:t xml:space="preserve">Moreover, fostering a stronger network among Canadian producers is essential. By creating more homegrown IP (Intellectual Property), Canada Vancouver can reduce its reliance on American co-productions and provide a stable pipeline of roles for local actors. This would solidify the city’s reputation not just as a filming location, but as a creative capital.</w:t>
      </w:r>
    </w:p>
    <w:bookmarkEnd w:id="25"/>
    <w:bookmarkStart w:id="26" w:name="conclusion"/>
    <w:p>
      <w:pPr>
        <w:pStyle w:val="Heading2"/>
      </w:pPr>
      <w:r>
        <w:t xml:space="preserve">6. Conclusion</w:t>
      </w:r>
    </w:p>
    <w:p>
      <w:pPr>
        <w:pStyle w:val="FirstParagraph"/>
      </w:pPr>
      <w:r>
        <w:t xml:space="preserve">In conclusion, the actor in Canada Vancouver occupies a unique and pivotal position in the global entertainment industry. The transition from a peripheral market to a central hub of production has brought economic benefits, professional growth opportunities, and artistic diversity. However, it has also introduced complex challenges related to cost of living, job security, and career progression.</w:t>
      </w:r>
    </w:p>
    <w:p>
      <w:pPr>
        <w:pStyle w:val="BodyText"/>
      </w:pPr>
      <w:r>
        <w:t xml:space="preserve">As Canada Vancouver continues to evolve as a center for film and television production, the resilience and adaptability of its actors will be critical. Supporting this workforce through equitable policies, robust training initiatives, and increased local investment will ensure that the actor remains not just a participant in "Hollywood North," but a defining voice of Canadian cultural expression on the world stage.</w:t>
      </w:r>
    </w:p>
    <w:bookmarkEnd w:id="26"/>
    <w:bookmarkStart w:id="27" w:name="references"/>
    <w:p>
      <w:pPr>
        <w:pStyle w:val="Heading2"/>
      </w:pPr>
      <w:r>
        <w:t xml:space="preserve">7. References</w:t>
      </w:r>
    </w:p>
    <w:p>
      <w:pPr>
        <w:pStyle w:val="FirstParagraph"/>
      </w:pPr>
      <w:r>
        <w:rPr>
          <w:vertAlign w:val="superscript"/>
        </w:rPr>
        <w:t xml:space="preserve">1</w:t>
      </w:r>
      <w:r>
        <w:t xml:space="preserve"> </w:t>
      </w:r>
      <w:r>
        <w:t xml:space="preserve">British Columbia Film Commission. (2023). *Annual Report on Production Incentives and Economic Impact*. Vancouver: Government of BC.</w:t>
      </w:r>
      <w:r>
        <w:br/>
      </w:r>
      <w:r>
        <w:rPr>
          <w:vertAlign w:val="superscript"/>
        </w:rPr>
        <w:t xml:space="preserve">2</w:t>
      </w:r>
      <w:r>
        <w:t xml:space="preserve"> </w:t>
      </w:r>
      <w:r>
        <w:t xml:space="preserve">Thompson, A. (2021). "Labor Dynamics in the Gig Economy of Film." *Journal of Media Studies*, 45(3), 112-130.</w:t>
      </w:r>
      <w:r>
        <w:br/>
      </w:r>
      <w:r>
        <w:rPr>
          <w:vertAlign w:val="superscript"/>
        </w:rPr>
        <w:t xml:space="preserve">3</w:t>
      </w:r>
      <w:r>
        <w:t xml:space="preserve"> </w:t>
      </w:r>
      <w:r>
        <w:t xml:space="preserve">Chen, L. &amp; Smith, J. (2022). "Cultural Authenticity in Pacific Northwest Cinema." *Canadian Journal of Communication*, 47(2), 89-105.</w:t>
      </w:r>
      <w:r>
        <w:br/>
      </w:r>
      <w:r>
        <w:rPr>
          <w:vertAlign w:val="superscript"/>
        </w:rPr>
        <w:t xml:space="preserve">4</w:t>
      </w:r>
      <w:r>
        <w:t xml:space="preserve"> </w:t>
      </w:r>
      <w:r>
        <w:t xml:space="preserve">Actors’ Equity Association. (2023). *State of the Industry: Challenges for Mid-Career Performers*. New York: AEA.</w:t>
      </w:r>
      <w:r>
        <w:br/>
      </w:r>
      <w:r>
        <w:rPr>
          <w:vertAlign w:val="superscript"/>
        </w:rPr>
        <w:t xml:space="preserve">5</w:t>
      </w:r>
      <w:r>
        <w:t xml:space="preserve"> </w:t>
      </w:r>
      <w:r>
        <w:t xml:space="preserve">Digital Media Institute. (2024). *Future Skills for Modern Acting*. Vancouver: DMI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Actor in Canada Vancouver: A Comprehensive Research Paper</dc:title>
  <dc:creator/>
  <dc:language>en</dc:language>
  <cp:keywords/>
  <dcterms:created xsi:type="dcterms:W3CDTF">2026-07-29T07:55:16Z</dcterms:created>
  <dcterms:modified xsi:type="dcterms:W3CDTF">2026-07-29T07:55:16Z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