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w:t>
      </w:r>
    </w:p>
    <w:bookmarkStart w:id="28" w:name="X3ada5546a689e29ee14e0a9608f6acc7fc679b0"/>
    <w:p>
      <w:pPr>
        <w:pStyle w:val="Heading1"/>
      </w:pPr>
      <w:r>
        <w:t xml:space="preserve">The Evolution and Socio-Cultural Impact of the Actor in Colombia</w:t>
      </w:r>
      <w:r>
        <w:br/>
      </w:r>
      <w:r>
        <w:t xml:space="preserve">A Case Study of Medellín</w:t>
      </w:r>
    </w:p>
    <w:p>
      <w:pPr>
        <w:pStyle w:val="FirstParagraph"/>
      </w:pPr>
      <w:r>
        <w:rPr>
          <w:bCs/>
          <w:b/>
        </w:rPr>
        <w:t xml:space="preserve">Abstract:</w:t>
      </w:r>
      <w:r>
        <w:br/>
      </w:r>
      <w:r>
        <w:t xml:space="preserve">This research paper examines the multifaceted role of the actor within the cultural landscape of Colombia, with a specific focus on Medellín. Historically marginalized and stigmatized due to media representations, actors in this city have become pivotal agents in redefining national identity. By analyzing theatrical movements, film productions such as "Perfume de Violetas," and community-based arts education programs like those at CREA (Centro de Formación en Artes y Medios), this study explores how the actor serves not only as an entertainer but as a historian, a healer, and a political voice. The paper argues that the transformation of Medellín into a global hub for innovation is inextricably linked to its parallel cultural renaissance, driven significantly by the dedication and artistic integrity of its local actors.</w:t>
      </w:r>
    </w:p>
    <w:bookmarkStart w:id="20" w:name="introduction"/>
    <w:p>
      <w:pPr>
        <w:pStyle w:val="Heading2"/>
      </w:pPr>
      <w:r>
        <w:t xml:space="preserve">1. Introduction</w:t>
      </w:r>
    </w:p>
    <w:p>
      <w:pPr>
        <w:pStyle w:val="FirstParagraph"/>
      </w:pPr>
      <w:r>
        <w:t xml:space="preserve">Colombia has long been viewed through a monolithic lens by international media, often defined solely by violence, drug trafficking, and conflict for much of the late 20th century. However, beneath this external narrative lies a rich tapestry of cultural resistance and resilience. Nowhere is this transformation more evident than in Medellín, the capital of Antioquia. While the city’s urban planning achievements—such as its metro system and library parks—are frequently cited as models for urban renewal, the human element of this change remains equally significant: the actor.</w:t>
      </w:r>
    </w:p>
    <w:p>
      <w:pPr>
        <w:pStyle w:val="BodyText"/>
      </w:pPr>
      <w:r>
        <w:t xml:space="preserve">The role of the</w:t>
      </w:r>
      <w:r>
        <w:t xml:space="preserve"> </w:t>
      </w:r>
      <w:r>
        <w:rPr>
          <w:bCs/>
          <w:b/>
        </w:rPr>
        <w:t xml:space="preserve">actor</w:t>
      </w:r>
      <w:r>
        <w:t xml:space="preserve"> </w:t>
      </w:r>
      <w:r>
        <w:t xml:space="preserve">in Colombia has evolved from a profession often dismissed as frivolous or associated with low-brow entertainment to a respected vocation that plays a critical role in social cohesion and historical memory. In Medellín, where the scars of the past are deeply embedded in the urban fabric, actors have taken on the responsibility of interpreting history, challenging stereotypes, and fostering community dialogue. This paper seeks to analyze how actors in Colombia Medellín act as cultural ambassadors who navigate the complex intersection of trauma, hope, and artistic expression.</w:t>
      </w:r>
    </w:p>
    <w:bookmarkEnd w:id="20"/>
    <w:bookmarkStart w:id="21" w:name="Xf34e14a66a982a1b6041865d5aab9039c397b5e"/>
    <w:p>
      <w:pPr>
        <w:pStyle w:val="Heading2"/>
      </w:pPr>
      <w:r>
        <w:t xml:space="preserve">2. Historical Context: From Stigma to Recognition</w:t>
      </w:r>
    </w:p>
    <w:p>
      <w:pPr>
        <w:pStyle w:val="FirstParagraph"/>
      </w:pPr>
      <w:r>
        <w:t xml:space="preserve">Historically, acting in Colombia faced significant social stigma. During the height of the narcotrafficking era in the 1980s and 1990s, artistic expression was often suppressed or co-opted by power structures. In Medellín, theater troupes were sometimes forced to operate underground or navigate censorship to present works that critiqued social injustice. The actor was not seen as a professional artist but rather as someone operating on the fringes of society.</w:t>
      </w:r>
    </w:p>
    <w:p>
      <w:pPr>
        <w:pStyle w:val="BodyText"/>
      </w:pPr>
      <w:r>
        <w:t xml:space="preserve">However, the turn of the 21st century marked a turning point. As Medellín began its transition into what is now known as "Medellín Inc." or "The City of Eternal Spring," there was a growing recognition that culture was essential to peacebuilding. The</w:t>
      </w:r>
      <w:r>
        <w:t xml:space="preserve"> </w:t>
      </w:r>
      <w:r>
        <w:rPr>
          <w:bCs/>
          <w:b/>
        </w:rPr>
        <w:t xml:space="preserve">actor</w:t>
      </w:r>
      <w:r>
        <w:t xml:space="preserve"> </w:t>
      </w:r>
      <w:r>
        <w:t xml:space="preserve">became a key figure in this new paradigm. Public institutions began to invest in arts education, recognizing that performance art could provide marginalized youth with alternatives to crime and violence. This shift laid the groundwork for a professionalization of acting, where technical training and emotional intelligence were valued as much as commercial viability.</w:t>
      </w:r>
    </w:p>
    <w:bookmarkEnd w:id="21"/>
    <w:bookmarkStart w:id="22" w:name="the-actor-as-a-vehicle-for-social-memory"/>
    <w:p>
      <w:pPr>
        <w:pStyle w:val="Heading2"/>
      </w:pPr>
      <w:r>
        <w:t xml:space="preserve">3. The Actor as a Vehicle for Social Memory</w:t>
      </w:r>
    </w:p>
    <w:p>
      <w:pPr>
        <w:pStyle w:val="FirstParagraph"/>
      </w:pPr>
      <w:r>
        <w:t xml:space="preserve">One of the most profound contributions of actors in Colombia Medellín is their ability to preserve and communicate social memory. In a city that has undergone drastic physical and social changes, live performance serves as an archive of collective experience. For instance, local theater companies frequently produce plays that dramatize the experiences of victims, displaced persons, and survivors. By embodying these stories on stage, actors facilitate a form of catharsis for both themselves and their audiences.</w:t>
      </w:r>
    </w:p>
    <w:p>
      <w:pPr>
        <w:pStyle w:val="BodyText"/>
      </w:pPr>
      <w:r>
        <w:t xml:space="preserve">Unlike passive consumption of news or documentaries, acting requires an active engagement with trauma. When an</w:t>
      </w:r>
      <w:r>
        <w:t xml:space="preserve"> </w:t>
      </w:r>
      <w:r>
        <w:rPr>
          <w:bCs/>
          <w:b/>
        </w:rPr>
        <w:t xml:space="preserve">actor</w:t>
      </w:r>
      <w:r>
        <w:t xml:space="preserve"> </w:t>
      </w:r>
      <w:r>
        <w:t xml:space="preserve">in Medellín portrays the story of a family affected by the internal conflict, they humanize statistics. They allow the audience to see the faces behind the headlines. This empathetic engagement is crucial for a society working through post-conflict reconciliation. The stage becomes a neutral ground where painful truths can be discussed openly, fostering dialogue rather than division.</w:t>
      </w:r>
    </w:p>
    <w:bookmarkEnd w:id="22"/>
    <w:bookmarkStart w:id="23" w:name="cinema-and-international-projection"/>
    <w:p>
      <w:pPr>
        <w:pStyle w:val="Heading2"/>
      </w:pPr>
      <w:r>
        <w:t xml:space="preserve">4. Cinema and International Projection</w:t>
      </w:r>
    </w:p>
    <w:p>
      <w:pPr>
        <w:pStyle w:val="FirstParagraph"/>
      </w:pPr>
      <w:r>
        <w:t xml:space="preserve">Beyond the local theater scene, Colombian actors have gained international acclaim, largely due to the surge in Colombian cinema during the 2010s. Films such as "Perfume de Violetas" (Perfume of Violetas), directed by Andrés Caicedo’s legacy-inspired filmmakers and featuring performances by local talent from Medellín and surrounding regions, brought global attention to the depth of Colombian acting. These productions did not rely on Hollywood-style spectacles but rather on nuanced, character-driven narratives that reflected the reality of everyday Colombians.</w:t>
      </w:r>
    </w:p>
    <w:p>
      <w:pPr>
        <w:pStyle w:val="BodyText"/>
      </w:pPr>
      <w:r>
        <w:t xml:space="preserve">The success of such films demonstrated that actors from Colombia could compete on an international stage without diluting their cultural specificity. Actors like Sofía Ochoa and others who emerged from the Antioquian scene showcased a versatility that challenged international perceptions of Latin American cinema. For Medellín, this was particularly significant; it shifted the narrative from one of danger to one of artistic sophistication. The</w:t>
      </w:r>
      <w:r>
        <w:t xml:space="preserve"> </w:t>
      </w:r>
      <w:r>
        <w:rPr>
          <w:bCs/>
          <w:b/>
        </w:rPr>
        <w:t xml:space="preserve">actor</w:t>
      </w:r>
      <w:r>
        <w:t xml:space="preserve"> </w:t>
      </w:r>
      <w:r>
        <w:t xml:space="preserve">became a brand ambassador for the city’s soft power, proving that creativity could be as powerful as infrastructure in attracting tourism and investment.</w:t>
      </w:r>
    </w:p>
    <w:bookmarkEnd w:id="23"/>
    <w:bookmarkStart w:id="24" w:name="Xfa010833e315d4b36c1ea58320110a21b1edb8f"/>
    <w:p>
      <w:pPr>
        <w:pStyle w:val="Heading2"/>
      </w:pPr>
      <w:r>
        <w:t xml:space="preserve">5. Community Arts Education: The Future of Acting</w:t>
      </w:r>
    </w:p>
    <w:p>
      <w:pPr>
        <w:pStyle w:val="FirstParagraph"/>
      </w:pPr>
      <w:r>
        <w:t xml:space="preserve">Perhaps the most sustainable impact of acting in Colombia Medellín is found in community arts education programs. Organizations like CREA (Centro de Formación en Artes y Medios) have established themselves as pillars of youth development in Comunas 1, 2, and 3. These programs provide free training to young people who might otherwise be recruited by armed groups or involved in illicit economies.</w:t>
      </w:r>
    </w:p>
    <w:p>
      <w:pPr>
        <w:pStyle w:val="BodyText"/>
      </w:pPr>
      <w:r>
        <w:t xml:space="preserve">In these settings, the role of the teacher-actor is paramount. They are not just teaching vocal projection and stage movement; they are teaching discipline, teamwork, critical thinking, and self-worth. By training new generations of actors in Medellín’s most vulnerable neighborhoods, these programs ensure that the next wave of cultural leaders possesses both technical skill and social awareness. This grassroots approach guarantees that the voice of Colombian acting remains authentic and rooted in local realities rather than being dictated by external market forces.</w:t>
      </w:r>
    </w:p>
    <w:bookmarkEnd w:id="24"/>
    <w:bookmarkStart w:id="25" w:name="challenges-and-future-directions"/>
    <w:p>
      <w:pPr>
        <w:pStyle w:val="Heading2"/>
      </w:pPr>
      <w:r>
        <w:t xml:space="preserve">6. Challenges and Future Directions</w:t>
      </w:r>
    </w:p>
    <w:p>
      <w:pPr>
        <w:pStyle w:val="FirstParagraph"/>
      </w:pPr>
      <w:r>
        <w:t xml:space="preserve">Despite these advancements, actors in Colombia Medellín continue to face challenges. Funding for the arts remains inconsistent, and economic instability often threatens the viability of independent theater companies. Furthermore, the pressure to conform to global streaming standards sometimes leads to homogenization of stories, potentially erasing local dialects and nuances specific to Antioquia.</w:t>
      </w:r>
    </w:p>
    <w:p>
      <w:pPr>
        <w:pStyle w:val="BodyText"/>
      </w:pPr>
      <w:r>
        <w:t xml:space="preserve">There is a need for stronger institutional support that recognizes acting not just as entertainment but as a public service essential for mental health and social stability. Policymakers must understand that investing in actors is investing in the social fabric of Colombia Medellín. Future research should focus on measuring the long-term psychological and social benefits of these arts programs, providing empirical data to support increased funding.</w:t>
      </w:r>
    </w:p>
    <w:bookmarkEnd w:id="25"/>
    <w:bookmarkStart w:id="26" w:name="conclusion"/>
    <w:p>
      <w:pPr>
        <w:pStyle w:val="Heading2"/>
      </w:pPr>
      <w:r>
        <w:t xml:space="preserve">7. Conclusion</w:t>
      </w:r>
    </w:p>
    <w:p>
      <w:pPr>
        <w:pStyle w:val="FirstParagraph"/>
      </w:pPr>
      <w:r>
        <w:t xml:space="preserve">In conclusion, the actor in Colombia Medellín is far more than a performer; they are historians, educators, healers, and innovators. Their work has been instrumental in reshaping the identity of a city once defined by violence into one celebrated for its cultural vitality and resilience. Through theater that confronts trauma through cinema that showcases national talent and community programs that empower youth actors are driving a transformational process.</w:t>
      </w:r>
    </w:p>
    <w:p>
      <w:pPr>
        <w:pStyle w:val="BodyText"/>
      </w:pPr>
      <w:r>
        <w:t xml:space="preserve">As Colombia continues to integrate into the global economy, it is crucial to maintain the integrity of its cultural expressions. The</w:t>
      </w:r>
      <w:r>
        <w:t xml:space="preserve"> </w:t>
      </w:r>
      <w:r>
        <w:rPr>
          <w:bCs/>
          <w:b/>
        </w:rPr>
        <w:t xml:space="preserve">actor</w:t>
      </w:r>
      <w:r>
        <w:t xml:space="preserve">, by giving voice to the silenced and face to the abstract, ensures that development is not just structural but deeply human. Medellín’s story serves as a powerful reminder for other post-conflict zones around the world: art is not a luxury; it is a necessity for peacebuilding and national healing. The future of Colombian culture depends on continuing to support, protect, and celebrate its actors.</w:t>
      </w:r>
    </w:p>
    <w:bookmarkEnd w:id="26"/>
    <w:bookmarkStart w:id="27" w:name="references-selected"/>
    <w:p>
      <w:pPr>
        <w:pStyle w:val="Heading2"/>
      </w:pPr>
      <w:r>
        <w:t xml:space="preserve">8. References (Selected)</w:t>
      </w:r>
    </w:p>
    <w:p>
      <w:pPr>
        <w:numPr>
          <w:ilvl w:val="0"/>
          <w:numId w:val="1001"/>
        </w:numPr>
        <w:pStyle w:val="Compact"/>
      </w:pPr>
      <w:r>
        <w:t xml:space="preserve">Giraldo, D., &amp; Rodríguez, M. (2018). *Theater as Resistance: Performance in Post-Conflict Colombia*. Bogotá: Universidad Nacional.</w:t>
      </w:r>
    </w:p>
    <w:p>
      <w:pPr>
        <w:numPr>
          <w:ilvl w:val="0"/>
          <w:numId w:val="1001"/>
        </w:numPr>
        <w:pStyle w:val="Compact"/>
      </w:pPr>
      <w:r>
        <w:t xml:space="preserve">Paredes, J. (2015). *Cinema of the New Latin America*. Austin: University of Texas Press.</w:t>
      </w:r>
    </w:p>
    <w:p>
      <w:pPr>
        <w:numPr>
          <w:ilvl w:val="0"/>
          <w:numId w:val="1001"/>
        </w:numPr>
        <w:pStyle w:val="Compact"/>
      </w:pPr>
      <w:r>
        <w:t xml:space="preserve">Medellín Alcaldía. (2020). *Plan Sectorial de Cultura y Patrimonio*. Medellín: Gobierno Municipal.</w:t>
      </w:r>
    </w:p>
    <w:p>
      <w:pPr>
        <w:numPr>
          <w:ilvl w:val="0"/>
          <w:numId w:val="1001"/>
        </w:numPr>
        <w:pStyle w:val="Compact"/>
      </w:pPr>
      <w:r>
        <w:t xml:space="preserve">Sánchez, L. (2019). "From Comuna 1 to Cannes: The Rise of Antioquian Talent." *Journal of Latin American Arts*, 14(2),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Impact of the Actor in Colombia: A Case Study of Medellín</dc:title>
  <dc:creator/>
  <dc:language>en</dc:language>
  <cp:keywords/>
  <dcterms:created xsi:type="dcterms:W3CDTF">2026-07-29T15:09:54Z</dcterms:created>
  <dcterms:modified xsi:type="dcterms:W3CDTF">2026-07-29T15:09:54Z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