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Acting</w:t>
      </w:r>
      <w:r>
        <w:t xml:space="preserve"> </w:t>
      </w:r>
      <w:r>
        <w:t xml:space="preserve">in</w:t>
      </w:r>
      <w:r>
        <w:t xml:space="preserve"> </w:t>
      </w:r>
      <w:r>
        <w:t xml:space="preserve">Germany:</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Berlin</w:t>
      </w:r>
      <w:r>
        <w:t xml:space="preserve"> </w:t>
      </w:r>
      <w:r>
        <w:t xml:space="preserve">Actor</w:t>
      </w:r>
    </w:p>
    <w:bookmarkStart w:id="26" w:name="X65ea0ec335dd6937288c1468ef34795e6049dcf"/>
    <w:p>
      <w:pPr>
        <w:pStyle w:val="Heading1"/>
      </w:pPr>
      <w:r>
        <w:t xml:space="preserve">The Artistic Crucible of the Capital:</w:t>
      </w:r>
      <w:r>
        <w:br/>
      </w:r>
      <w:r>
        <w:t xml:space="preserve">An Analysis of the Actor in Contemporary Germany Berlin</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Germany Berlin</w:t>
      </w:r>
      <w:r>
        <w:br/>
      </w:r>
      <w:r>
        <w:rPr>
          <w:bCs/>
          <w:b/>
        </w:rPr>
        <w:t xml:space="preserve">Degree Required:</w:t>
      </w:r>
    </w:p>
    <w:p>
      <w:pPr>
        <w:pStyle w:val="BodyText"/>
      </w:pPr>
      <w:r>
        <w:rPr>
          <w:iCs/>
          <w:i/>
        </w:rPr>
        <w:t xml:space="preserve">This research paper examines the unique sociocultural, economic, and artistic dynamics that define the professional experience of an actor within the bustling metropolis of Germany Berlin. By analyzing historical contexts, institutional frameworks such as state theaters and independent ensembles, and the impact of globalization on local casting practices, this study elucidates why Germany Berlin has emerged as a critical hub for European performing arts. It argues that success in this specific locale requires not only technical mastery but also significant linguistic adaptability and resilience against the precarious economic realities inherent to the German cultural sector.</w:t>
      </w:r>
    </w:p>
    <w:bookmarkStart w:id="20" w:name="i.-introduction"/>
    <w:p>
      <w:pPr>
        <w:pStyle w:val="Heading2"/>
      </w:pPr>
      <w:r>
        <w:t xml:space="preserve">I. Introduction</w:t>
      </w:r>
    </w:p>
    <w:p>
      <w:pPr>
        <w:pStyle w:val="FirstParagraph"/>
      </w:pPr>
      <w:r>
        <w:t xml:space="preserve">The profession of acting is universally recognized as a pursuit of intense emotional labor, yet its structural reality varies drastically depending on geographical location. In the context of Germany Berlin, the role of the actor transcends mere performance; it becomes an intersectional engagement with history, politics, and globalized artistry. As one of Europe’s most vibrant cultural capitals, Germany Berlin offers a distinct ecosystem for performers that differs significantly from London or New York. This paper explores the multifaceted nature of being an</w:t>
      </w:r>
      <w:r>
        <w:t xml:space="preserve"> </w:t>
      </w:r>
      <w:r>
        <w:rPr>
          <w:bCs/>
          <w:b/>
        </w:rPr>
        <w:t xml:space="preserve">Actor</w:t>
      </w:r>
      <w:r>
        <w:t xml:space="preserve"> </w:t>
      </w:r>
      <w:r>
        <w:t xml:space="preserve">in</w:t>
      </w:r>
      <w:r>
        <w:t xml:space="preserve"> </w:t>
      </w:r>
      <w:r>
        <w:rPr>
          <w:bCs/>
          <w:b/>
        </w:rPr>
        <w:t xml:space="preserve">Germany Berlin</w:t>
      </w:r>
      <w:r>
        <w:t xml:space="preserve">, focusing on the interplay between traditional state-subsidized theater structures and the rising tide of independent, international productions.</w:t>
      </w:r>
    </w:p>
    <w:p>
      <w:pPr>
        <w:pStyle w:val="BodyText"/>
      </w:pPr>
      <w:r>
        <w:t xml:space="preserve">The significance of this study lies in its focus on a specific geographic and cultural node. While global discussions about acting often center on Hollywood methodologies, the approach in Germany Berlin is rooted deeply in text-based rigor, ensemble work, and political discourse. Understanding this dynamic is crucial for both local practitioners seeking career longevity and international professionals aiming to navigate the European market.</w:t>
      </w:r>
    </w:p>
    <w:bookmarkEnd w:id="20"/>
    <w:bookmarkStart w:id="21" w:name="X94e7360480570cb5405309aa4627dc62973cfcf"/>
    <w:p>
      <w:pPr>
        <w:pStyle w:val="Heading2"/>
      </w:pPr>
      <w:r>
        <w:t xml:space="preserve">II. Historical Context: The Legacy of Theater in Germany</w:t>
      </w:r>
    </w:p>
    <w:p>
      <w:pPr>
        <w:pStyle w:val="FirstParagraph"/>
      </w:pPr>
      <w:r>
        <w:t xml:space="preserve">To understand the modern</w:t>
      </w:r>
      <w:r>
        <w:t xml:space="preserve"> </w:t>
      </w:r>
      <w:r>
        <w:rPr>
          <w:bCs/>
          <w:b/>
        </w:rPr>
        <w:t xml:space="preserve">Actor</w:t>
      </w:r>
      <w:r>
        <w:t xml:space="preserve">, one must first appreciate the historical weight carried by stages across Germany Berlin. German theater tradition, dating back to Gotthold Ephraim Lessing and Maximilian Schiller, emphasizes a high degree of intellectual engagement with the text. This "Regietheater" (director's theater) movement, which gained prominence in the late 20th century, places immense pressure on performers to deconstruct classical works and present them through contemporary socio-political lenses.</w:t>
      </w:r>
    </w:p>
    <w:p>
      <w:pPr>
        <w:pStyle w:val="BodyText"/>
      </w:pPr>
      <w:r>
        <w:t xml:space="preserve">In Germany Berlin specifically, this history is compounded by the city’s division during the Cold War. The distinct artistic identities of East and West Germany Berlin fostered a unique dichotomy in performance styles: one often more formalized and institutionally supported in the East, and another more experimental, punk-influenced, and avant-garde in the West. Post-reunification, these streams merged to create a hybrid environment where an</w:t>
      </w:r>
      <w:r>
        <w:t xml:space="preserve"> </w:t>
      </w:r>
      <w:r>
        <w:rPr>
          <w:bCs/>
          <w:b/>
        </w:rPr>
        <w:t xml:space="preserve">Actor</w:t>
      </w:r>
      <w:r>
        <w:t xml:space="preserve"> </w:t>
      </w:r>
      <w:r>
        <w:t xml:space="preserve">must be versatile enough to handle both highly structured classical repertoire and radical contemporary improvisation.</w:t>
      </w:r>
    </w:p>
    <w:bookmarkEnd w:id="21"/>
    <w:bookmarkStart w:id="22" w:name="Xb08e420052ee3f84b426a9a61dd8be80c890a85"/>
    <w:p>
      <w:pPr>
        <w:pStyle w:val="Heading2"/>
      </w:pPr>
      <w:r>
        <w:t xml:space="preserve">III. Institutional Frameworks: The State Theater System</w:t>
      </w:r>
    </w:p>
    <w:p>
      <w:pPr>
        <w:pStyle w:val="FirstParagraph"/>
      </w:pPr>
      <w:r>
        <w:t xml:space="preserve">A defining characteristic of the acting profession in Germany is the strong public funding model. Unlike in many Anglo-American contexts where commercial viability dictates survival, an</w:t>
      </w:r>
      <w:r>
        <w:t xml:space="preserve"> </w:t>
      </w:r>
      <w:r>
        <w:rPr>
          <w:bCs/>
          <w:b/>
        </w:rPr>
        <w:t xml:space="preserve">Actor</w:t>
      </w:r>
      <w:r>
        <w:t xml:space="preserve"> </w:t>
      </w:r>
      <w:r>
        <w:t xml:space="preserve">in Germany Berlin benefits from a robust network of state-funded theaters (Staatstheater). Institutions such as the Berliner Ensemble, the Schaubühne, and the Deutsches Theater provide stable employment contracts for a select number of artists.</w:t>
      </w:r>
    </w:p>
    <w:p>
      <w:pPr>
        <w:pStyle w:val="BodyText"/>
      </w:pPr>
      <w:r>
        <w:t xml:space="preserve">This system offers financial security that allows for artistic risk-taking. However, it also demands a high level of discipline and linguistic precision. For foreign actors attempting to break into this sphere within Germany Berlin, mastering the German language is not merely an advantage but an absolute necessity. The nuance of Dialekt (dialect) and Plattdeutsch (Low German), as well as the ability to convey complex philosophical arguments through subtle vocal modulation, are skills that distinguish a successful career in this region from others.</w:t>
      </w:r>
    </w:p>
    <w:bookmarkEnd w:id="22"/>
    <w:bookmarkStart w:id="23" w:name="X35e88c10936ae7185966c6cf54568f266a75e21"/>
    <w:p>
      <w:pPr>
        <w:pStyle w:val="Heading2"/>
      </w:pPr>
      <w:r>
        <w:t xml:space="preserve">IV. The Independent Sector and Internationalization</w:t>
      </w:r>
    </w:p>
    <w:p>
      <w:pPr>
        <w:pStyle w:val="FirstParagraph"/>
      </w:pPr>
      <w:r>
        <w:t xml:space="preserve">Beyond the state theaters, Germany Berlin is home to a vibrant scene of free theatrical groups (Freie Szene). These ensembles operate with lower budgets but higher creative freedom. Here, the definition of an</w:t>
      </w:r>
      <w:r>
        <w:t xml:space="preserve"> </w:t>
      </w:r>
      <w:r>
        <w:rPr>
          <w:bCs/>
          <w:b/>
        </w:rPr>
        <w:t xml:space="preserve">Actor</w:t>
      </w:r>
      <w:r>
        <w:t xml:space="preserve"> </w:t>
      </w:r>
      <w:r>
        <w:t xml:space="preserve">expands to include multi-hyphenates who may write, direct, or produce their own work. This sector is heavily populated by international expatriates and artists from the Global South, reflecting Germany Berlin’s status as a sanctuary for displaced voices and a magnet for creative talent worldwide.</w:t>
      </w:r>
    </w:p>
    <w:p>
      <w:pPr>
        <w:pStyle w:val="BodyText"/>
      </w:pPr>
      <w:r>
        <w:t xml:space="preserve">The rise of international co-productions has further diversified the casting landscape in Germany Berlin. Film productions set against the backdrop of this historic city often require actors who can navigate both local cultural sensibilities and global narrative expectations. Consequently, the modern actor in this region is increasingly expected to be bilingual or even multilingual, capable of switching between English-speaking international sets and German-language stage productions.</w:t>
      </w:r>
    </w:p>
    <w:bookmarkEnd w:id="23"/>
    <w:bookmarkStart w:id="24" w:name="v.-economic-realities-and-precarity"/>
    <w:p>
      <w:pPr>
        <w:pStyle w:val="Heading2"/>
      </w:pPr>
      <w:r>
        <w:t xml:space="preserve">V. Economic Realities and Precarity</w:t>
      </w:r>
    </w:p>
    <w:p>
      <w:pPr>
        <w:pStyle w:val="FirstParagraph"/>
      </w:pPr>
      <w:r>
        <w:t xml:space="preserve">Despite the cultural prestige associated with being an artist in Germany Berlin, the economic reality remains precarious for a vast majority. The "starving artist" trope is not merely a cliché but a statistical probability for those outside established state theater contracts. Rising rents in Germany Berlin have displaced many cultural institutions and individual artists alike, forcing a migration of talent to the outskirts or other European capitals.</w:t>
      </w:r>
    </w:p>
    <w:p>
      <w:pPr>
        <w:pStyle w:val="BodyText"/>
      </w:pPr>
      <w:r>
        <w:t xml:space="preserve">This economic pressure forces the contemporary</w:t>
      </w:r>
      <w:r>
        <w:t xml:space="preserve"> </w:t>
      </w:r>
      <w:r>
        <w:rPr>
          <w:bCs/>
          <w:b/>
        </w:rPr>
        <w:t xml:space="preserve">Actor</w:t>
      </w:r>
      <w:r>
        <w:t xml:space="preserve"> </w:t>
      </w:r>
      <w:r>
        <w:t xml:space="preserve">to adopt entrepreneurial strategies. Networking is not just about making friends; it is about building a sustainable brand. Workshops, union memberships (such as VGSD - Vereinigung von Schauspielern und Sängerinnen), and continuous training are essential investments. The actor must often juggle multiple income streams, including teaching voice or movement, while pursuing artistic projects.</w:t>
      </w:r>
    </w:p>
    <w:bookmarkEnd w:id="24"/>
    <w:bookmarkStart w:id="25" w:name="vi.-conclusion"/>
    <w:p>
      <w:pPr>
        <w:pStyle w:val="Heading2"/>
      </w:pPr>
      <w:r>
        <w:t xml:space="preserve">VI. Conclusion</w:t>
      </w:r>
    </w:p>
    <w:p>
      <w:pPr>
        <w:pStyle w:val="FirstParagraph"/>
      </w:pPr>
      <w:r>
        <w:t xml:space="preserve">In conclusion, the identity of an actor in Germany Berlin is shaped by a complex interplay of historical legacy, institutional support, and globalized competition. It is a profession that demands rigorous technical skill deep linguistic proficiency, and significant emotional resilience. For those who navigate this landscape successfully, Germany Berlin offers unparalleled access to some of the world’s most challenging and rewarding theatrical environments.</w:t>
      </w:r>
    </w:p>
    <w:p>
      <w:pPr>
        <w:pStyle w:val="BodyText"/>
      </w:pPr>
      <w:r>
        <w:t xml:space="preserve">As the cultural landscape continues to evolve with digital media integration and changing demographic trends, the role of the actor will undoubtedly shift further toward hybridity and adaptability. However, one truth remains constant: in Germany Berlin, acting is not just a job; it is a public service and a profound artistic responsibility that contributes to the city’s enduring reputation as a beacon of European culture.</w:t>
      </w:r>
    </w:p>
    <w:p>
      <w:pPr>
        <w:pStyle w:val="BodyText"/>
      </w:pPr>
      <w:r>
        <w:rPr>
          <w:iCs/>
          <w:i/>
        </w:rPr>
        <w:t xml:space="preserve">Note: This document serves as an academic overview for educational purposes regarding the performing arts sector in Germany Berlin. All references to institutional structures are based on general industry knowledge up to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Acting in Germany: A Critical Analysis of the Berlin Actor</dc:title>
  <dc:creator/>
  <dc:language>en</dc:language>
  <cp:keywords/>
  <dcterms:created xsi:type="dcterms:W3CDTF">2026-07-29T13:35:16Z</dcterms:created>
  <dcterms:modified xsi:type="dcterms:W3CDTF">2026-07-29T13:35:16Z</dcterms:modified>
</cp:coreProperties>
</file>

<file path=docProps/custom.xml><?xml version="1.0" encoding="utf-8"?>
<Properties xmlns="http://schemas.openxmlformats.org/officeDocument/2006/custom-properties" xmlns:vt="http://schemas.openxmlformats.org/officeDocument/2006/docPropsVTypes"/>
</file>