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the</w:t>
      </w:r>
      <w:r>
        <w:t xml:space="preserve"> </w:t>
      </w:r>
      <w:r>
        <w:t xml:space="preserve">Actor:</w:t>
      </w:r>
      <w:r>
        <w:t xml:space="preserve"> </w:t>
      </w:r>
      <w:r>
        <w:t xml:space="preserve">Cultural</w:t>
      </w:r>
      <w:r>
        <w:t xml:space="preserve"> </w:t>
      </w:r>
      <w:r>
        <w:t xml:space="preserve">Revitalization</w:t>
      </w:r>
      <w:r>
        <w:t xml:space="preserve"> </w:t>
      </w:r>
      <w:r>
        <w:t xml:space="preserve">in</w:t>
      </w:r>
      <w:r>
        <w:t xml:space="preserve"> </w:t>
      </w:r>
      <w:r>
        <w:t xml:space="preserve">Kuwait</w:t>
      </w:r>
      <w:r>
        <w:t xml:space="preserve"> </w:t>
      </w:r>
      <w:r>
        <w:t xml:space="preserve">City</w:t>
      </w:r>
    </w:p>
    <w:bookmarkStart w:id="28" w:name="X3dd222b68cad35ee505dd6213f911aba384b748"/>
    <w:p>
      <w:pPr>
        <w:pStyle w:val="Heading1"/>
      </w:pPr>
      <w:r>
        <w:t xml:space="preserve">The Resurgence of the Actor: Cultural Revitalization in Kuwait City</w:t>
      </w:r>
    </w:p>
    <w:p>
      <w:pPr>
        <w:pStyle w:val="FirstParagraph"/>
      </w:pPr>
      <w:r>
        <w:rPr>
          <w:bCs/>
          <w:b/>
        </w:rPr>
        <w:t xml:space="preserve">Abstract:</w:t>
      </w:r>
    </w:p>
    <w:p>
      <w:pPr>
        <w:pStyle w:val="BodyText"/>
      </w:pPr>
      <w:r>
        <w:t xml:space="preserve">This research paper examines the evolving role and significance of the actor within the contemporary socio-cultural landscape of Kuwait City. As a hub for artistic expression in the Gulf region, Kuwait City has witnessed a significant transformation in its theatrical and performing arts sector. This study explores how modern actors are navigating traditional narratives while addressing contemporary societal issues, thereby serving as vital agents of cultural preservation and social critique.</w:t>
      </w:r>
    </w:p>
    <w:bookmarkStart w:id="20" w:name="introduction"/>
    <w:p>
      <w:pPr>
        <w:pStyle w:val="Heading2"/>
      </w:pPr>
      <w:r>
        <w:t xml:space="preserve">1. Introduction</w:t>
      </w:r>
    </w:p>
    <w:p>
      <w:pPr>
        <w:pStyle w:val="FirstParagraph"/>
      </w:pPr>
      <w:r>
        <w:t xml:space="preserve">The performing arts have long served as a mirror to society, reflecting its values, struggles, and aspirations. In the context of Kuwait City, a metropolis characterized by rapid modernization juxtaposed with deep-rooted traditions, the figure of the actor has assumed a critical importance. The city is not merely an urban center but a cultural crucible where Bedouin heritage meets global influences. Within this dynamic environment, the actor acts as both storyteller and social commentator.</w:t>
      </w:r>
    </w:p>
    <w:p>
      <w:pPr>
        <w:pStyle w:val="BodyText"/>
      </w:pPr>
      <w:r>
        <w:t xml:space="preserve">The history of theater in Kuwait dates back several decades, yet it was during periods of political and social flux that the demand for authentic local narratives grew. Today, actors in Kuwait City are tasked with a dual responsibility: to entertain audiences who appreciate high-quality production values and to preserve the linguistic and cultural nuances unique to the region. This paper argues that the modern actor in Kuwait City is indispensable to the nation's soft power strategy, influencing public discourse on identity, gender roles, and social cohesion.</w:t>
      </w:r>
    </w:p>
    <w:bookmarkEnd w:id="20"/>
    <w:bookmarkStart w:id="21" w:name="Xbe23ad8754fca22e70f62b18cd968b13a4c7315"/>
    <w:p>
      <w:pPr>
        <w:pStyle w:val="Heading2"/>
      </w:pPr>
      <w:r>
        <w:t xml:space="preserve">2. The Historical Context of Theater in Kuwait</w:t>
      </w:r>
    </w:p>
    <w:p>
      <w:pPr>
        <w:pStyle w:val="FirstParagraph"/>
      </w:pPr>
      <w:r>
        <w:t xml:space="preserve">To understand the current state of acting in Kuwait City, one must look at its historical foundations. The emergence of organized theater began in the mid-20th century, heavily influenced by Arab theatrical movements from Egypt and Lebanon. Early troupes focused on adapting classical Arabic literature into stage plays. However, it was not until the latter part of the 20th century that local playwrights began to emerge, writing specifically for Kuwaiti audiences.</w:t>
      </w:r>
    </w:p>
    <w:p>
      <w:pPr>
        <w:pStyle w:val="BodyText"/>
      </w:pPr>
      <w:r>
        <w:t xml:space="preserve">During this formative period, the actor was often seen as an amateur enthusiast rather than a professional artist. Rehearsals took place in community centers and schools, lacking the infrastructure of dedicated theaters. Despite these limitations, the passion for performance drove many individuals to hone their craft. This grassroots movement laid the groundwork for what would become a sophisticated industry centered in Kuwait City.</w:t>
      </w:r>
    </w:p>
    <w:bookmarkEnd w:id="21"/>
    <w:bookmarkStart w:id="22" w:name="X48257c4e68939b9c3bbdfb63449d3d524084f66"/>
    <w:p>
      <w:pPr>
        <w:pStyle w:val="Heading2"/>
      </w:pPr>
      <w:r>
        <w:t xml:space="preserve">3. The Modern Actor: Professionalization and Identity</w:t>
      </w:r>
    </w:p>
    <w:p>
      <w:pPr>
        <w:pStyle w:val="FirstParagraph"/>
      </w:pPr>
      <w:r>
        <w:t xml:space="preserve">In contemporary Kuwait City, the role of the actor has undergone significant professionalization. The establishment of institutions such as the Public Authority for Applied Education and Training (PAAET) provided formal education in theater arts, producing a new generation of trained professionals. These actors are no longer just enthusiasts; they are skilled practitioners who understand stage mechanics, voice modulation, and character development.</w:t>
      </w:r>
    </w:p>
    <w:p>
      <w:pPr>
        <w:pStyle w:val="BodyText"/>
      </w:pPr>
      <w:r>
        <w:t xml:space="preserve">Furthermore, the modern actor in Kuwait City is increasingly globalized yet locally grounded. Many actors study abroad or collaborate with international directors, bringing back new techniques and perspectives. However, they remain firmly anchored in Kuwaiti culture. This duality allows them to experiment with avant-garde styles while ensuring that the core content resonates with local audiences. The actor becomes a bridge between tradition and modernity, interpreting ancient poetic forms through contemporary lenses.</w:t>
      </w:r>
    </w:p>
    <w:bookmarkEnd w:id="22"/>
    <w:bookmarkStart w:id="23" w:name="social-commentary-and-political-satire"/>
    <w:p>
      <w:pPr>
        <w:pStyle w:val="Heading2"/>
      </w:pPr>
      <w:r>
        <w:t xml:space="preserve">4. Social Commentary and Political Satire</w:t>
      </w:r>
    </w:p>
    <w:p>
      <w:pPr>
        <w:pStyle w:val="FirstParagraph"/>
      </w:pPr>
      <w:r>
        <w:t xml:space="preserve">A defining characteristic of theater in Kuwait City is its capacity for social commentary. Unlike some neighboring regions where censorship might restrict artistic freedom, Kuwait has historically maintained a relatively open environment for expression. Actors in Kuwait City frequently utilize satire and drama to critique political issues, economic disparities, and social norms.</w:t>
      </w:r>
    </w:p>
    <w:p>
      <w:pPr>
        <w:pStyle w:val="BodyText"/>
      </w:pPr>
      <w:r>
        <w:t xml:space="preserve">Through their performances, actors give voice to the frustrations and hopes of the citizenry. Plays often address topics such as housing shortages, bureaucratic inefficiencies, and the changing dynamics of family structures. By embodying these struggles on stage, actors facilitate a public dialogue that might otherwise be suppressed in formal political arenas. This function is crucial for Kuwait City’s identity as a progressive cultural capital within the Gulf Cooperation Council (GCC).</w:t>
      </w:r>
    </w:p>
    <w:bookmarkEnd w:id="23"/>
    <w:bookmarkStart w:id="24" w:name="challenges-facing-actors-in-kuwait-city"/>
    <w:p>
      <w:pPr>
        <w:pStyle w:val="Heading2"/>
      </w:pPr>
      <w:r>
        <w:t xml:space="preserve">5. Challenges Facing Actors in Kuwait City</w:t>
      </w:r>
    </w:p>
    <w:p>
      <w:pPr>
        <w:pStyle w:val="FirstParagraph"/>
      </w:pPr>
      <w:r>
        <w:t xml:space="preserve">Despite the vibrant scene, actors in Kuwait City face numerous challenges. The most significant of these is financial instability. While major productions may receive state funding, many independent theater groups operate on shoestring budgets. This economic pressure can limit creative freedom and force actors to take on non-artistic employment to survive.</w:t>
      </w:r>
    </w:p>
    <w:p>
      <w:pPr>
        <w:pStyle w:val="BodyText"/>
      </w:pPr>
      <w:r>
        <w:t xml:space="preserve">Additionally, the rise of digital media and streaming platforms poses a competitive threat. Younger generations in Kuwait City are increasingly consuming content via social media rather than attending live theater. Actors must therefore adapt their skills to include screen acting and digital presence, expanding their reach beyond physical stages.</w:t>
      </w:r>
    </w:p>
    <w:bookmarkEnd w:id="24"/>
    <w:bookmarkStart w:id="25" w:name="the-future-of-acting-in-kuwait"/>
    <w:p>
      <w:pPr>
        <w:pStyle w:val="Heading2"/>
      </w:pPr>
      <w:r>
        <w:t xml:space="preserve">6. The Future of Acting in Kuwait</w:t>
      </w:r>
    </w:p>
    <w:p>
      <w:pPr>
        <w:pStyle w:val="FirstParagraph"/>
      </w:pPr>
      <w:r>
        <w:t xml:space="preserve">Looking ahead, the trajectory for actors in Kuwait City appears promising yet complex. The government’s "Kuwait Vision 2035" emphasizes the development of the cultural sector as a key driver of economic diversification. This vision includes investment in arts education and infrastructure, which will likely benefit professional actors.</w:t>
      </w:r>
    </w:p>
    <w:p>
      <w:pPr>
        <w:pStyle w:val="BodyText"/>
      </w:pPr>
      <w:r>
        <w:t xml:space="preserve">Moreover, there is a growing trend toward digital theater and hybrid performances that combine live acting with virtual reality elements. Actors are beginning to explore these new mediums, offering immersive experiences for audiences in Kuwait City and beyond. This technological integration suggests that the future actor will need to be versatile, capable of transitioning seamlessly between physical stages and digital environments.</w:t>
      </w:r>
    </w:p>
    <w:bookmarkEnd w:id="25"/>
    <w:bookmarkStart w:id="26" w:name="conclusion"/>
    <w:p>
      <w:pPr>
        <w:pStyle w:val="Heading2"/>
      </w:pPr>
      <w:r>
        <w:t xml:space="preserve">7. Conclusion</w:t>
      </w:r>
    </w:p>
    <w:p>
      <w:pPr>
        <w:pStyle w:val="FirstParagraph"/>
      </w:pPr>
      <w:r>
        <w:t xml:space="preserve">In conclusion, the actor remains a pivotal figure in the cultural ecosystem of Kuwait City. From its humble beginnings to its current status as a regional leader in the arts, theater has served as a vital platform for self-expression and societal reflection. The modern actor balances heritage with innovation, tradition with critique.</w:t>
      </w:r>
    </w:p>
    <w:p>
      <w:pPr>
        <w:pStyle w:val="BodyText"/>
      </w:pPr>
      <w:r>
        <w:t xml:space="preserve">As Kuwait City continues to evolve economically and socially, the role of the actor will only grow in significance. They are not merely performers but custodians of national identity and catalysts for social change. Supporting this profession through policy, education, and audience engagement is essential for ensuring that Kuwait City remains a beacon of artistic excellence in the Middle East.</w:t>
      </w:r>
    </w:p>
    <w:bookmarkEnd w:id="26"/>
    <w:bookmarkStart w:id="27" w:name="references"/>
    <w:p>
      <w:pPr>
        <w:pStyle w:val="Heading2"/>
      </w:pPr>
      <w:r>
        <w:t xml:space="preserve">References</w:t>
      </w:r>
    </w:p>
    <w:p>
      <w:pPr>
        <w:numPr>
          <w:ilvl w:val="0"/>
          <w:numId w:val="1001"/>
        </w:numPr>
        <w:pStyle w:val="Compact"/>
      </w:pPr>
      <w:r>
        <w:t xml:space="preserve">Kuwait National Council for Culture, Arts and Letters. (2018). *Annual Report on Performing Arts in Kuwait*.</w:t>
      </w:r>
    </w:p>
    <w:p>
      <w:pPr>
        <w:numPr>
          <w:ilvl w:val="0"/>
          <w:numId w:val="1001"/>
        </w:numPr>
        <w:pStyle w:val="Compact"/>
      </w:pPr>
      <w:r>
        <w:t xml:space="preserve">Ahmed, N. (2015). *The Evolution of Arabic Theater: From Egypt to the Gulf*. Dubai: Arab Academic Press.</w:t>
      </w:r>
    </w:p>
    <w:p>
      <w:pPr>
        <w:numPr>
          <w:ilvl w:val="0"/>
          <w:numId w:val="1001"/>
        </w:numPr>
        <w:pStyle w:val="Compact"/>
      </w:pPr>
      <w:r>
        <w:t xml:space="preserve">Kuwait Vision 2035. (2016). *Economic and Social Development Plan*. Ministry of Planning, Kuwait.</w:t>
      </w:r>
    </w:p>
    <w:p>
      <w:pPr>
        <w:numPr>
          <w:ilvl w:val="0"/>
          <w:numId w:val="1001"/>
        </w:numPr>
        <w:pStyle w:val="Compact"/>
      </w:pPr>
      <w:r>
        <w:t xml:space="preserve">Hassan, S. (2020). "Digital Media and the Future of Live Performance in GCC Nations." *Journal of Middle Eastern Arts*, 14(3),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the Actor: Cultural Revitalization in Kuwait City</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