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Kingdom:</w:t>
      </w:r>
      <w:r>
        <w:t xml:space="preserve"> </w:t>
      </w:r>
      <w:r>
        <w:t xml:space="preserve">Cultural,</w:t>
      </w:r>
      <w:r>
        <w:t xml:space="preserve"> </w:t>
      </w:r>
      <w:r>
        <w:t xml:space="preserve">Legal,</w:t>
      </w:r>
      <w:r>
        <w:t xml:space="preserve"> </w:t>
      </w:r>
      <w:r>
        <w:t xml:space="preserve">and</w:t>
      </w:r>
      <w:r>
        <w:t xml:space="preserve"> </w:t>
      </w:r>
      <w:r>
        <w:t xml:space="preserve">Economic</w:t>
      </w:r>
      <w:r>
        <w:t xml:space="preserve"> </w:t>
      </w:r>
      <w:r>
        <w:t xml:space="preserve">Dimensions</w:t>
      </w:r>
      <w:r>
        <w:t xml:space="preserve"> </w:t>
      </w:r>
      <w:r>
        <w:t xml:space="preserve">of</w:t>
      </w:r>
      <w:r>
        <w:t xml:space="preserve"> </w:t>
      </w:r>
      <w:r>
        <w:t xml:space="preserve">Performance</w:t>
      </w:r>
      <w:r>
        <w:t xml:space="preserve"> </w:t>
      </w:r>
      <w:r>
        <w:t xml:space="preserve">Arts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5bb5fbc5208596de334b7c956a3a98adf5e846a"/>
    <w:p>
      <w:pPr>
        <w:pStyle w:val="Heading1"/>
      </w:pPr>
      <w:r>
        <w:t xml:space="preserve">The Actor in the Kingdom: Cultural, Legal, and Economic Dimensions of Performance Arts in Saudi Arabia Riyadh</w:t>
      </w:r>
    </w:p>
    <w:p>
      <w:pPr>
        <w:pStyle w:val="FirstParagraph"/>
      </w:pPr>
    </w:p>
    <w:p>
      <w:pPr>
        <w:pStyle w:val="BodyText"/>
      </w:pPr>
      <w:r>
        <w:rPr>
          <w:bCs/>
          <w:b/>
        </w:rPr>
        <w:t xml:space="preserve">Abstract:</w:t>
      </w:r>
    </w:p>
    <w:p>
      <w:pPr>
        <w:pStyle w:val="BodyText"/>
      </w:pPr>
      <w:r>
        <w:t xml:space="preserve">This research paper examines the evolving role of the</w:t>
      </w:r>
      <w:r>
        <w:t xml:space="preserve"> </w:t>
      </w:r>
      <w:r>
        <w:rPr>
          <w:bCs/>
          <w:b/>
        </w:rPr>
        <w:t xml:space="preserve">Actor</w:t>
      </w:r>
      <w:r>
        <w:t xml:space="preserve"> </w:t>
      </w:r>
      <w:r>
        <w:t xml:space="preserve">within the contemporary cultural landscape of</w:t>
      </w:r>
    </w:p>
    <w:p>
      <w:pPr>
        <w:pStyle w:val="BodyText"/>
      </w:pPr>
      <w:r>
        <w:t xml:space="preserve">Saudi Arabia Riyadh. As part of Vision 2030, Saudi Arabia is undergoing a profound transformation in its arts and entertainment sector. This document analyzes how historical constraints on public performance are being reshaped into a vibrant industry that demands professional training, legal regulation, and economic investment. It explores the intersection of traditional Islamic values with modern theatrical practices, highlighting</w:t>
      </w:r>
      <w:r>
        <w:t xml:space="preserve"> </w:t>
      </w:r>
      <w:r>
        <w:rPr>
          <w:bCs/>
          <w:b/>
        </w:rPr>
        <w:t xml:space="preserve">Saudi Arabia Riyadh</w:t>
      </w:r>
      <w:r>
        <w:t xml:space="preserve"> </w:t>
      </w:r>
      <w:r>
        <w:t xml:space="preserve">as the epicenter of this cultural renaissance.</w:t>
      </w:r>
    </w:p>
    <w:bookmarkStart w:id="20" w:name="X636f216be022f06e6dcfbe3e8f9d2fb4520842a"/>
    <w:p>
      <w:pPr>
        <w:pStyle w:val="Heading2"/>
      </w:pPr>
      <w:r>
        <w:t xml:space="preserve">1. Introduction: The Resurgence of Performance Arts</w:t>
      </w:r>
    </w:p>
    <w:p>
      <w:pPr>
        <w:pStyle w:val="FirstParagraph"/>
      </w:pPr>
      <w:r>
        <w:t xml:space="preserve">The history of performance in the Arabian Peninsula is rich, rooted in oral traditions such as *Ardah* and *Zaffa*. However, for decades, formal theatrical acting was largely restricted or non-existent in public spheres due to religious and cultural interpretations regarding mimicking human forms. This dynamic has shifted dramatically with the launch of Vision 2030 under Crown Prince Mohammed bin Salman. The goal is to diversify the economy away from oil dependency by fostering a robust entertainment sector. In this new era, the</w:t>
      </w:r>
      <w:r>
        <w:t xml:space="preserve"> </w:t>
      </w:r>
      <w:r>
        <w:rPr>
          <w:bCs/>
          <w:b/>
        </w:rPr>
        <w:t xml:space="preserve">Actor</w:t>
      </w:r>
      <w:r>
        <w:t xml:space="preserve"> </w:t>
      </w:r>
      <w:r>
        <w:t xml:space="preserve">is no longer an underground figure but a celebrated professional contributing to national identity and soft power. This paper focuses specifically on</w:t>
      </w:r>
    </w:p>
    <w:p>
      <w:pPr>
        <w:pStyle w:val="BodyText"/>
      </w:pPr>
      <w:r>
        <w:t xml:space="preserve">Saudi Arabia Riyadh, which has been designated as one of the four main cultural hubs in the kingdom, aiming to host major international festivals and local productions.</w:t>
      </w:r>
    </w:p>
    <w:bookmarkEnd w:id="20"/>
    <w:bookmarkStart w:id="21" w:name="historical-context-and-legal-frameworks"/>
    <w:p>
      <w:pPr>
        <w:pStyle w:val="Heading2"/>
      </w:pPr>
      <w:r>
        <w:t xml:space="preserve">2. Historical Context and Legal Frameworks</w:t>
      </w:r>
    </w:p>
    <w:p>
      <w:pPr>
        <w:pStyle w:val="FirstParagraph"/>
      </w:pPr>
      <w:r>
        <w:t xml:space="preserve">To understand the current state of acting in</w:t>
      </w:r>
      <w:r>
        <w:t xml:space="preserve"> </w:t>
      </w:r>
      <w:r>
        <w:rPr>
          <w:bCs/>
          <w:b/>
        </w:rPr>
        <w:t xml:space="preserve">Saudi Arabia Riyadh</w:t>
      </w:r>
      <w:r>
        <w:t xml:space="preserve">, one must acknowledge the regulatory evolution. Previously, public performances were heavily restricted. The establishment of the General Commission for Audiovisual Media (GCAM) marked a pivotal moment in licensing entertainment activities. Today, actors and production companies require specific permits to operate legally. These regulations ensure that content aligns with societal values while allowing for creative freedom.</w:t>
      </w:r>
    </w:p>
    <w:p>
      <w:pPr>
        <w:pStyle w:val="BodyText"/>
      </w:pPr>
      <w:r>
        <w:t xml:space="preserve">The role of the</w:t>
      </w:r>
      <w:r>
        <w:t xml:space="preserve"> </w:t>
      </w:r>
      <w:r>
        <w:rPr>
          <w:bCs/>
          <w:b/>
        </w:rPr>
        <w:t xml:space="preserve">Actor</w:t>
      </w:r>
      <w:r>
        <w:t xml:space="preserve"> </w:t>
      </w:r>
      <w:r>
        <w:t xml:space="preserve">is now governed by labor laws that recognize performing arts as a legitimate profession. This legal recognition provides social security, contracts, and rights for performers, something previously lacking in informal community theater settings. The government’s investment in infrastructure, such as the Diriyah Gate Project and the expansion of Riyadh Opera House facilities (though located slightly outside the immediate city center), underscores the seriousness with which</w:t>
      </w:r>
      <w:r>
        <w:t xml:space="preserve"> </w:t>
      </w:r>
      <w:r>
        <w:rPr>
          <w:bCs/>
          <w:b/>
        </w:rPr>
        <w:t xml:space="preserve">Saudi Arabia Riyadh</w:t>
      </w:r>
      <w:r>
        <w:t xml:space="preserve"> </w:t>
      </w:r>
      <w:r>
        <w:t xml:space="preserve">treats its cultural ambitions.</w:t>
      </w:r>
    </w:p>
    <w:bookmarkEnd w:id="21"/>
    <w:bookmarkStart w:id="22" w:name="X93dd5790ba684f05955358bc228b94000f44aa4"/>
    <w:p>
      <w:pPr>
        <w:pStyle w:val="Heading2"/>
      </w:pPr>
      <w:r>
        <w:t xml:space="preserve">3. Educational Institutions and Professional Training</w:t>
      </w:r>
    </w:p>
    <w:p>
      <w:pPr>
        <w:pStyle w:val="FirstParagraph"/>
      </w:pPr>
      <w:r>
        <w:t xml:space="preserve">A critical component of this transformation is education. There is a significant demand for trained talent, leading to the establishment of specialized programs within universities in</w:t>
      </w:r>
      <w:r>
        <w:t xml:space="preserve"> </w:t>
      </w:r>
      <w:r>
        <w:rPr>
          <w:bCs/>
          <w:b/>
        </w:rPr>
        <w:t xml:space="preserve">Saudi Arabia Riyadh</w:t>
      </w:r>
      <w:r>
        <w:t xml:space="preserve">. Institutions such as Imam Muhammad ibn Saud Islamic University and King Saud University have integrated drama and performing arts into their curricula. Furthermore, international collaborations with institutions like LAMDA (London Academy of Music and Dramatic Art) are providing masterclasses for local actors.</w:t>
      </w:r>
    </w:p>
    <w:p>
      <w:pPr>
        <w:pStyle w:val="BodyText"/>
      </w:pPr>
      <w:r>
        <w:t xml:space="preserve">The modern</w:t>
      </w:r>
      <w:r>
        <w:t xml:space="preserve"> </w:t>
      </w:r>
      <w:r>
        <w:rPr>
          <w:bCs/>
          <w:b/>
        </w:rPr>
        <w:t xml:space="preserve">Actor</w:t>
      </w:r>
      <w:r>
        <w:t xml:space="preserve"> </w:t>
      </w:r>
      <w:r>
        <w:t xml:space="preserve">in Riyadh is increasingly bilingual, capable of navigating both Arabic classical texts and contemporary English productions. This dual competency allows for a cross-cultural exchange that enhances the global profile of Saudi theater. The training emphasizes not only technical skill but also ethical considerations, ensuring that performances respect local customs while pushing artistic boundaries.</w:t>
      </w:r>
    </w:p>
    <w:bookmarkEnd w:id="22"/>
    <w:bookmarkStart w:id="23" w:name="X709ec9127da656deee8460e74be8e9f8a82f168"/>
    <w:p>
      <w:pPr>
        <w:pStyle w:val="Heading2"/>
      </w:pPr>
      <w:r>
        <w:t xml:space="preserve">4. Socio-Cultural Implications and National Identity</w:t>
      </w:r>
    </w:p>
    <w:p>
      <w:pPr>
        <w:pStyle w:val="FirstParagraph"/>
      </w:pPr>
      <w:r>
        <w:t xml:space="preserve">The emergence of the professional</w:t>
      </w:r>
      <w:r>
        <w:t xml:space="preserve"> </w:t>
      </w:r>
      <w:r>
        <w:rPr>
          <w:bCs/>
          <w:b/>
        </w:rPr>
        <w:t xml:space="preserve">Actor</w:t>
      </w:r>
      <w:r>
        <w:t xml:space="preserve"> </w:t>
      </w:r>
      <w:r>
        <w:t xml:space="preserve">in</w:t>
      </w:r>
      <w:r>
        <w:t xml:space="preserve"> </w:t>
      </w:r>
      <w:r>
        <w:rPr>
          <w:bCs/>
          <w:b/>
        </w:rPr>
        <w:t xml:space="preserve">Saudi Arabia Riyadh</w:t>
      </w:r>
      <w:r>
        <w:t xml:space="preserve"> </w:t>
      </w:r>
      <w:r>
        <w:t xml:space="preserve">is deeply tied to questions of national identity. Theater serves as a mirror to society, allowing Saudis to explore complex social issues such as youth unemployment, gender dynamics, and rapid urbanization. Unlike Western theater, which often challenges authority directly, Saudi actors frequently employ satire and subtle commentary to discuss sensitive topics.</w:t>
      </w:r>
    </w:p>
    <w:p>
      <w:pPr>
        <w:pStyle w:val="BodyText"/>
      </w:pPr>
      <w:r>
        <w:t xml:space="preserve">This form of expression is crucial for social cohesion. By watching plays that reflect their daily lives, citizens in Riyadh engage in a collective dialogue about the future of the nation. The</w:t>
      </w:r>
      <w:r>
        <w:t xml:space="preserve"> </w:t>
      </w:r>
      <w:r>
        <w:rPr>
          <w:bCs/>
          <w:b/>
        </w:rPr>
        <w:t xml:space="preserve">Actor</w:t>
      </w:r>
      <w:r>
        <w:t xml:space="preserve"> </w:t>
      </w:r>
      <w:r>
        <w:t xml:space="preserve">becomes a mediator between tradition and modernity, preserving heritage while embracing global artistic trends. For instance, recent productions have explored Bedouin history through modern staging techniques, illustrating how the actor bridges past and present.</w:t>
      </w:r>
    </w:p>
    <w:bookmarkEnd w:id="23"/>
    <w:bookmarkStart w:id="24" w:name="economic-impact-and-industry-growth"/>
    <w:p>
      <w:pPr>
        <w:pStyle w:val="Heading2"/>
      </w:pPr>
      <w:r>
        <w:t xml:space="preserve">5. Economic Impact and Industry Growth</w:t>
      </w:r>
    </w:p>
    <w:p>
      <w:pPr>
        <w:pStyle w:val="FirstParagraph"/>
      </w:pPr>
      <w:r>
        <w:t xml:space="preserve">The entertainment sector is projected to contribute significantly to Saudi Arabia’s GDP by 2030, with</w:t>
      </w:r>
      <w:r>
        <w:t xml:space="preserve"> </w:t>
      </w:r>
      <w:r>
        <w:rPr>
          <w:bCs/>
          <w:b/>
        </w:rPr>
        <w:t xml:space="preserve">Saudi Arabia Riyadh</w:t>
      </w:r>
      <w:r>
        <w:t xml:space="preserve"> </w:t>
      </w:r>
      <w:r>
        <w:t xml:space="preserve">at the forefront of this economic shift. The rise in demand for actors drives job creation not only on stage but also in behind-the-scenes roles including directing, scriptwriting, set design, and production management.</w:t>
      </w:r>
    </w:p>
    <w:p>
      <w:pPr>
        <w:pStyle w:val="BodyText"/>
      </w:pPr>
      <w:r>
        <w:t xml:space="preserve">Moreover, the presence of high-caliber acting talent attracts international co-productions. Hollywood studios and European theater companies are increasingly looking toward Riyadh as a filming location and partnership opportunity. This influx brings foreign investment but also requires local actors to adapt to international standards of performance. The economic viability of the profession ensures that acting is seen as a sustainable career path rather than a hobby, encouraging more young Saudis to pursue formal training.</w:t>
      </w:r>
    </w:p>
    <w:bookmarkEnd w:id="24"/>
    <w:bookmarkStart w:id="25" w:name="challenges-and-future-prospects"/>
    <w:p>
      <w:pPr>
        <w:pStyle w:val="Heading2"/>
      </w:pPr>
      <w:r>
        <w:t xml:space="preserve">6. Challenges and Future Prospects</w:t>
      </w:r>
    </w:p>
    <w:p>
      <w:pPr>
        <w:pStyle w:val="FirstParagraph"/>
      </w:pPr>
      <w:r>
        <w:t xml:space="preserve">Despite rapid progress, challenges remain. There is still a shortage of experienced directors and producers who can mentor new</w:t>
      </w:r>
      <w:r>
        <w:t xml:space="preserve"> </w:t>
      </w:r>
      <w:r>
        <w:rPr>
          <w:bCs/>
          <w:b/>
        </w:rPr>
        <w:t xml:space="preserve">Actor</w:t>
      </w:r>
      <w:r>
        <w:t xml:space="preserve">s. Additionally, balancing creative expression with cultural sensitivities requires continuous negotiation between artists, regulators, and the public.</w:t>
      </w:r>
    </w:p>
    <w:p>
      <w:pPr>
        <w:pStyle w:val="BodyText"/>
      </w:pPr>
      <w:r>
        <w:rPr>
          <w:bCs/>
          <w:b/>
        </w:rPr>
        <w:t xml:space="preserve">Saudi Arabia Riyadh</w:t>
      </w:r>
      <w:r>
        <w:t xml:space="preserve"> </w:t>
      </w:r>
      <w:r>
        <w:t xml:space="preserve">faces the challenge of building a sustainable audience base. While attendance at events is growing, consistent support for local theater needs to be cultivated through educational outreach and affordable ticketing. Furthermore, digital media poses both a threat and an opportunity; actors must now compete with global streaming platforms while utilizing social media to build personal brands.</w:t>
      </w:r>
    </w:p>
    <w:bookmarkEnd w:id="25"/>
    <w:bookmarkStart w:id="26" w:name="conclusion"/>
    <w:p>
      <w:pPr>
        <w:pStyle w:val="Heading2"/>
      </w:pPr>
      <w:r>
        <w:t xml:space="preserve">7. Conclusion</w:t>
      </w:r>
    </w:p>
    <w:p>
      <w:pPr>
        <w:pStyle w:val="FirstParagraph"/>
      </w:pPr>
      <w:r>
        <w:t xml:space="preserve">In conclusion, the position of the</w:t>
      </w:r>
      <w:r>
        <w:t xml:space="preserve"> </w:t>
      </w:r>
      <w:r>
        <w:rPr>
          <w:bCs/>
          <w:b/>
        </w:rPr>
        <w:t xml:space="preserve">Actor</w:t>
      </w:r>
      <w:r>
        <w:t xml:space="preserve"> </w:t>
      </w:r>
      <w:r>
        <w:t xml:space="preserve">in</w:t>
      </w:r>
      <w:r>
        <w:t xml:space="preserve"> </w:t>
      </w:r>
      <w:r>
        <w:rPr>
          <w:bCs/>
          <w:b/>
        </w:rPr>
        <w:t xml:space="preserve">Saudi Arabia Riyadh</w:t>
      </w:r>
    </w:p>
    <w:p>
      <w:pPr>
        <w:pStyle w:val="BodyText"/>
      </w:pPr>
      <w:r>
        <w:t xml:space="preserve">The future of acting in Riyadh lies in its ability to maintain authenticity while embracing innovation. As educational institutions continue to produce skilled performers and the government provides robust legal and financial support,</w:t>
      </w:r>
      <w:r>
        <w:t xml:space="preserve"> </w:t>
      </w:r>
      <w:r>
        <w:rPr>
          <w:bCs/>
          <w:b/>
        </w:rPr>
        <w:t xml:space="preserve">Saudi Arabia Riyadh</w:t>
      </w:r>
      <w:r>
        <w:t xml:space="preserve"> </w:t>
      </w:r>
      <w:r>
        <w:t xml:space="preserve">is poised to become a major hub for Arabic-language theater. The</w:t>
      </w:r>
    </w:p>
    <w:p>
      <w:pPr>
        <w:pStyle w:val="BodyText"/>
      </w:pPr>
      <w:r>
        <w:t xml:space="preserve">Actor, therefore, is not merely an entertainer but a key architect of Saudi Arabia’s modern cultural identity.</w:t>
      </w:r>
    </w:p>
    <w:bookmarkEnd w:id="26"/>
    <w:bookmarkStart w:id="27" w:name="references"/>
    <w:p>
      <w:pPr>
        <w:pStyle w:val="Heading2"/>
      </w:pPr>
      <w:r>
        <w:t xml:space="preserve">References</w:t>
      </w:r>
    </w:p>
    <w:p>
      <w:pPr>
        <w:numPr>
          <w:ilvl w:val="0"/>
          <w:numId w:val="1001"/>
        </w:numPr>
        <w:pStyle w:val="Compact"/>
      </w:pPr>
      <w:r>
        <w:t xml:space="preserve">Saudi Vision 2030 Framework. (n.d.). Ministry of Economy and Planning, Kingdom of Saudi Arabia.</w:t>
      </w:r>
    </w:p>
    <w:p>
      <w:pPr>
        <w:numPr>
          <w:ilvl w:val="0"/>
          <w:numId w:val="1001"/>
        </w:numPr>
        <w:pStyle w:val="Compact"/>
      </w:pPr>
      <w:r>
        <w:t xml:space="preserve">Gallagher, C. (2018). "The Rise of Entertainment in the Gulf." Journal of Middle East Media Studies.</w:t>
      </w:r>
    </w:p>
    <w:p>
      <w:pPr>
        <w:numPr>
          <w:ilvl w:val="0"/>
          <w:numId w:val="1001"/>
        </w:numPr>
        <w:pStyle w:val="Compact"/>
      </w:pPr>
      <w:r>
        <w:t xml:space="preserve">General Commission for Audiovisual Media (GCAM). (2021). Licensing Regulations for Performing Arts.</w:t>
      </w:r>
    </w:p>
    <w:p>
      <w:pPr>
        <w:numPr>
          <w:ilvl w:val="0"/>
          <w:numId w:val="1001"/>
        </w:numPr>
        <w:pStyle w:val="Compact"/>
      </w:pPr>
      <w:r>
        <w:t xml:space="preserve">Al-Sharif, N. (2020). "Identity and Performance: Theatre in Contemporary Saudi Arabia." Riyadh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Kingdom: Cultural, Legal, and Economic Dimensions of Performance Arts in Saudi Arabia Riyadh</dc:title>
  <dc:creator/>
  <dc:language>en</dc:language>
  <cp:keywords/>
  <dcterms:created xsi:type="dcterms:W3CDTF">2026-07-29T08:37:27Z</dcterms:created>
  <dcterms:modified xsi:type="dcterms:W3CDTF">2026-07-29T08:37:27Z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