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6" w:name="Xfbc455794d3427aba3513fa4cf8abe36537cd5d"/>
    <w:p>
      <w:pPr>
        <w:pStyle w:val="Heading1"/>
      </w:pPr>
      <w:r>
        <w:t xml:space="preserve">The Role of the Actor in United Kingdom Birmingham: A Research Paper</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Arts and Culture, United Kingdom Birmingham Council</w:t>
      </w:r>
      <w:r>
        <w:br/>
      </w:r>
    </w:p>
    <w:p>
      <w:pPr>
        <w:pStyle w:val="BodyText"/>
      </w:pPr>
      <w:r>
        <w:t xml:space="preserve">From: Cultural Research Division</w:t>
      </w:r>
    </w:p>
    <w:p>
      <w:pPr>
        <w:pStyle w:val="BodyText"/>
      </w:pPr>
      <w:r>
        <w:br/>
      </w:r>
      <w:r>
        <w:t xml:space="preserve">In the dynamic landscape of contemporary performing arts within the United Kingdom, Birmingham has emerged as a critical hub for theatrical innovation and cultural expression. As the second-largest city in England, United Kingdom Birmingham is not merely a backdrop for artistic endeavors but an active participant in shaping national narratives through its vibrant theater scene. At the heart of this cultural ecosystem lies the actor, whose role extends far beyond mere representation; it encompasses social commentary, community engagement, and economic contribution to United Kingdom Birmingham's creative industries sector. This research paper aims to explore the multifaceted responsibilities and impacts of actors within United Kingdom Birmingham’s theatrical framework.</w:t>
      </w:r>
    </w:p>
    <w:bookmarkStart w:id="20" w:name="X4eb682555f98e3e23f5874a56e77c6e6722a552"/>
    <w:p>
      <w:pPr>
        <w:pStyle w:val="Heading2"/>
      </w:pPr>
      <w:r>
        <w:t xml:space="preserve">Historical Context of Theater in United Kingdom Birmingham</w:t>
      </w:r>
    </w:p>
    <w:p>
      <w:pPr>
        <w:pStyle w:val="FirstParagraph"/>
      </w:pPr>
      <w:r>
        <w:br/>
      </w:r>
      <w:r>
        <w:t xml:space="preserve">The history of theater in United Kingdom Birmingham dates back to the 18th century, with notable contributions from playwrights such as Shakespeare during his travels. Today, institutions like the Bullring Market and Symphony Hall serve as modern testaments to this rich heritage. Actors in United Kingdom Birmingham continue to draw inspiration from these historical roots while adapting their craft for contemporary audiences.</w:t>
      </w:r>
    </w:p>
    <w:bookmarkEnd w:id="20"/>
    <w:bookmarkStart w:id="21" w:name="Xbb1891438fa837d87a358563d90f2f95c1b6b14"/>
    <w:p>
      <w:pPr>
        <w:pStyle w:val="Heading2"/>
      </w:pPr>
      <w:r>
        <w:t xml:space="preserve">The Economic Impact of Actors on United Kingdom Birmingham</w:t>
      </w:r>
    </w:p>
    <w:p>
      <w:pPr>
        <w:pStyle w:val="FirstParagraph"/>
      </w:pPr>
      <w:r>
        <w:br/>
      </w:r>
      <w:r>
        <w:t xml:space="preserve">The presence of skilled actors significantly contributes to the local economy of United Kingdom Birmingham. According recent studies by Arts Council England, every pound invested in theater yields approximately five pounds back into the local community through tourism, hospitality services and related employment opportunities. Actors are central figures driving this economic benefit, as their performances attract both domestic and international visitors to venues such as The Repertory Theatre and Birmingham Hippodrome.</w:t>
      </w:r>
    </w:p>
    <w:bookmarkEnd w:id="21"/>
    <w:bookmarkStart w:id="22" w:name="Xb60a8dd30cab0f301d55a3ddb5a82520ee61df5"/>
    <w:p>
      <w:pPr>
        <w:pStyle w:val="Heading2"/>
      </w:pPr>
      <w:r>
        <w:t xml:space="preserve">Social Responsibility of Actors in United Kingdom Birmingham</w:t>
      </w:r>
    </w:p>
    <w:p>
      <w:pPr>
        <w:pStyle w:val="FirstParagraph"/>
      </w:pPr>
      <w:r>
        <w:br/>
      </w:r>
      <w:r>
        <w:t xml:space="preserve">Beyond entertainment value, actors in United Kingdom Birmingham play a pivotal role in addressing societal issues. Through productions tackling themes like immigration, inequality and mental health awareness they provide platforms for dialogue among diverse communities residing within the city limits. For example recent plays staged at The Old Rep showcased stories reflecting multicultural experiences prevalent across different neighborhoods in Birmingham.</w:t>
      </w:r>
    </w:p>
    <w:bookmarkEnd w:id="22"/>
    <w:bookmarkStart w:id="23" w:name="educational-initiatives-involving-actors"/>
    <w:p>
      <w:pPr>
        <w:pStyle w:val="Heading2"/>
      </w:pPr>
      <w:r>
        <w:t xml:space="preserve">Educational Initiatives Involving Actors</w:t>
      </w:r>
    </w:p>
    <w:p>
      <w:pPr>
        <w:pStyle w:val="FirstParagraph"/>
      </w:pPr>
      <w:r>
        <w:br/>
      </w:r>
      <w:r>
        <w:t xml:space="preserve">Educational outreach programs led by professional actors represent another crucial aspect of their influence on society within the UK region specifically around areas covered under administrative boundaries designated as "Birmingham". Programs offered by organizations such as Birmingham Stage Company empower young individuals aspiring towards careers involving public speaking or dramatic arts thereby fostering talent development across generations.</w:t>
      </w:r>
    </w:p>
    <w:bookmarkEnd w:id="23"/>
    <w:bookmarkStart w:id="24" w:name="X00203cfac295f668d5d9a8f0c3c53e6e3b557fd"/>
    <w:p>
      <w:pPr>
        <w:pStyle w:val="Heading2"/>
      </w:pPr>
      <w:r>
        <w:t xml:space="preserve">Challenges Faced By Actors Working Within The Limits Of City Boundaries</w:t>
      </w:r>
    </w:p>
    <w:p>
      <w:pPr>
        <w:pStyle w:val="FirstParagraph"/>
      </w:pPr>
      <w:r>
        <w:br/>
      </w:r>
      <w:r>
        <w:t xml:space="preserve">Despite numerous advantages associated with working professionally inside defined geographical areas encompassed entirely by municipal governments there remain several obstacles confronting practitioners today including limited funding availability post-pandemic era plus increasing competition stemming from global streaming platforms offering alternative forms media consumption habits evolving rapidly over time affecting traditional live performance attendance rates negatively overall.</w:t>
      </w:r>
    </w:p>
    <w:bookmarkEnd w:id="24"/>
    <w:bookmarkStart w:id="25" w:name="conclusion"/>
    <w:p>
      <w:pPr>
        <w:pStyle w:val="Heading2"/>
      </w:pPr>
      <w:r>
        <w:t xml:space="preserve">Conclusion</w:t>
      </w:r>
    </w:p>
    <w:p>
      <w:pPr>
        <w:pStyle w:val="FirstParagraph"/>
      </w:pPr>
      <w:r>
        <w:br/>
      </w:r>
      <w:r>
        <w:t xml:space="preserve">In conclusion, the significance of actors extends well beyond individual achievements—they collectively contribute immensely toward maintaining vibrant cultural landscapes characteristic of places like United Kingdom Birmingham where creativity thrives alongside commerce. Their ability to inspire change through storytelling ensures relevance amidst shifting paradigms governing how people interact with one another socially politically economically etcetera... Future research should focus further investigating long-term effects resulting from collaborative efforts involving governmental bodies private entities nonprofit organizations all working together sustainably ensuring continued prosperity benefiting everyone involved equitably regardless background circumstances faced daily basis living inside large metropolitan centers such as those found throughout entire nation known officially today simply referred commonly worldwide using shortened name abbreviated acronymically without losing essence meaning intended originally when first coined centuries ago prior widespread adoption usage globally nowadays still widely recognized understood correctly even if occasionally misinterpreted due lack clarity surrounding exact definitions meanings associated various terms used consistently inconsistently depending context situation requiring explanation interpretation clarification needed often times help prevent confusion misunderstanding leading potentially harmful consequences arising misunderstandings based solely assumptions opinions lacking factual evidence support claims made publicly shared online printed materials distributed freely accessible easily anyone interested learning more about topics discussed herein thoroughly comprehensively detailed manner provided above for reference purposes alone.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Actor in United Kingdom Birmingham: A Research Paper</dc:title>
  <dc:creator/>
  <dc:language>en</dc:language>
  <cp:keywords/>
  <dcterms:created xsi:type="dcterms:W3CDTF">2026-07-29T14:07:30Z</dcterms:created>
  <dcterms:modified xsi:type="dcterms:W3CDTF">2026-07-29T14:07:30Z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