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f3fd3fa9504d337c0e61d9bd4bb8a4cdb1f82c0"/>
    <w:p>
      <w:pPr>
        <w:pStyle w:val="Heading1"/>
      </w:pPr>
      <w:r>
        <w:t xml:space="preserve">The Evolving Role and Economic Impact of the Actor in United Kingdom Manchester</w:t>
      </w:r>
    </w:p>
    <w:p>
      <w:pPr>
        <w:pStyle w:val="FirstParagraph"/>
      </w:pPr>
      <w:r>
        <w:rPr>
          <w:u w:val="single"/>
          <w:bCs/>
          <w:b/>
        </w:rPr>
        <w:t xml:space="preserve">Abstract</w:t>
      </w:r>
      <w:r>
        <w:br/>
      </w:r>
      <w:r>
        <w:t xml:space="preserve">This research paper examines the multifaceted role of the professional actor within the specific cultural and economic context of United Kingdom Manchester. As a city undergoing significant urban regeneration and becoming a hub for digital media production, Manchester presents a unique case study for analyzing how traditional theatrical training intersects with modern screen acting demands. The document explores the infrastructure supporting actors in this region, the shift towards hybrid performance mediums, and the socioeconomic implications of casting local talent versus importation from London. The findings suggest that while Manchester’s "Actor" ecosystem is robust, it faces challenges regarding equitable pay and sustainable career paths, requiring targeted policy interventions to maintain its status as a premier creative hub in the United Kingdom.</w:t>
      </w:r>
    </w:p>
    <w:bookmarkStart w:id="20" w:name="introduction"/>
    <w:p>
      <w:pPr>
        <w:pStyle w:val="Heading2"/>
      </w:pPr>
      <w:r>
        <w:t xml:space="preserve">1. Introduction</w:t>
      </w:r>
    </w:p>
    <w:p>
      <w:pPr>
        <w:pStyle w:val="FirstParagraph"/>
      </w:pPr>
      <w:r>
        <w:t xml:space="preserve">The performing arts industry in the United Kingdom has long been dominated by London-centric narratives, yet regional hubs are increasingly challenging this hegemony. Among these, Manchester stands out as a critical epicenter for creativity, innovation, and performance arts. The city’s history as a cradle of industrial revolution gives way to its modern identity as the "Northern Powerhouse" of culture. Central to this cultural renaissance is the figure of the</w:t>
      </w:r>
      <w:r>
        <w:t xml:space="preserve"> </w:t>
      </w:r>
      <w:r>
        <w:rPr>
          <w:bCs/>
          <w:b/>
        </w:rPr>
        <w:t xml:space="preserve">Actor</w:t>
      </w:r>
      <w:r>
        <w:t xml:space="preserve">. In United Kingdom Manchester, an actor is no longer merely a performer on stage or screen but is increasingly becoming a node in a complex network involving technology, community engagement, and economic development.</w:t>
      </w:r>
    </w:p>
    <w:p>
      <w:pPr>
        <w:pStyle w:val="BodyText"/>
      </w:pPr>
      <w:r>
        <w:t xml:space="preserve">This paper aims to dissect the current state of acting professions in Manchester. It argues that the identity of the modern actor in this region is being reshaped by three primary forces: the decentralization of media production away from London, the integration of digital technologies into performance art, and a heightened emphasis on social impact through community theater. By analyzing these factors, we can understand how United Kingdom Manchester is redefining what it means to be an actor in contemporary Britain.</w:t>
      </w:r>
    </w:p>
    <w:bookmarkEnd w:id="20"/>
    <w:bookmarkStart w:id="21" w:name="historical-context-and-infrastructure"/>
    <w:p>
      <w:pPr>
        <w:pStyle w:val="Heading2"/>
      </w:pPr>
      <w:r>
        <w:t xml:space="preserve">2. Historical Context and Infrastructure</w:t>
      </w:r>
    </w:p>
    <w:p>
      <w:pPr>
        <w:pStyle w:val="FirstParagraph"/>
      </w:pPr>
      <w:r>
        <w:t xml:space="preserve">To understand the present position of the actor in Manchester, one must look at its historical infrastructure. The city boasts world-renowned institutions such as the Royal Exchange Theatre, The Lowry, and Opera House. These venues have historically served as training grounds for some of the UK’s most acclaimed actors. Unlike London, where casting is often driven by high-volume commercial projects, Manchester has traditionally focused on high-quality drama and experimental performance.</w:t>
      </w:r>
    </w:p>
    <w:p>
      <w:pPr>
        <w:pStyle w:val="BodyText"/>
      </w:pPr>
      <w:r>
        <w:t xml:space="preserve">However, the landscape has shifted dramatically in the last two decades. The establishment of MediaCityUK in Salford Quays, directly adjacent to Manchester city center, marked a pivotal moment for actors in United Kingdom Manchester. This development brought major broadcasters like BBC and ITV to the North West, creating a demand for local talent that had previously been overlooked. Consequently, actors based in Manchester began to see viable career paths that did not require relocation to the capital. This decentralization has democratized access to professional acting work, allowing for a more diverse range of voices and regional accents—particularly Mancunian dialects—to feature prominently on national screens.</w:t>
      </w:r>
    </w:p>
    <w:bookmarkEnd w:id="21"/>
    <w:bookmarkStart w:id="22" w:name="X1a7359c51efd3586769dbf64c9ddb6a89946855"/>
    <w:p>
      <w:pPr>
        <w:pStyle w:val="Heading2"/>
      </w:pPr>
      <w:r>
        <w:t xml:space="preserve">3. The Hybrid Actor: Traditional Skills Meet Digital Demands</w:t>
      </w:r>
    </w:p>
    <w:p>
      <w:pPr>
        <w:pStyle w:val="FirstParagraph"/>
      </w:pPr>
      <w:r>
        <w:t xml:space="preserve">A defining characteristic of the contemporary actor in United Kingdom Manchester is the necessity for hybrid skill sets. The boundary between live theater and screen acting has blurred, necessitating versatility. In Manchester’s thriving digital sector, actors are increasingly required to possess skills in motion capture, virtual production, and voice-over work. Tech companies located within the city’s Innovation District often collaborate with drama schools such as The University of Salford and Mountview Academy to develop performance content for gaming and augmented reality experiences.</w:t>
      </w:r>
    </w:p>
    <w:p>
      <w:pPr>
        <w:pStyle w:val="BodyText"/>
      </w:pPr>
      <w:r>
        <w:t xml:space="preserve">This technological integration does not diminish the value of traditional training; rather, it enhances it. An actor in Manchester today must be proficient in the technical aspects of recording while maintaining the emotional authenticity required for high-stakes dramatic roles. Research indicates that casting directors in Manchester prioritize actors who can seamlessly transition between stage performance and digital character creation, viewing this adaptability as a key asset for productions ranging from indie films to major video game franchises.</w:t>
      </w:r>
    </w:p>
    <w:bookmarkEnd w:id="22"/>
    <w:bookmarkStart w:id="23" w:name="socioeconomic-factors-and-representation"/>
    <w:p>
      <w:pPr>
        <w:pStyle w:val="Heading2"/>
      </w:pPr>
      <w:r>
        <w:t xml:space="preserve">4. Socioeconomic Factors and Representation</w:t>
      </w:r>
    </w:p>
    <w:p>
      <w:pPr>
        <w:pStyle w:val="FirstParagraph"/>
      </w:pPr>
      <w:r>
        <w:t xml:space="preserve">The role of the actor in United Kingdom Manchester is also deeply intertwined with issues of representation and socioeconomic accessibility. Manchester prides itself on its multicultural fabric, yet the industry often struggles to reflect this diversity authentically behind the scenes as well as in front of the camera. Recent initiatives have aimed to address this by funding programs specifically designed to train actors from working-class backgrounds and minority ethnic communities.</w:t>
      </w:r>
    </w:p>
    <w:p>
      <w:pPr>
        <w:pStyle w:val="BodyText"/>
      </w:pPr>
      <w:r>
        <w:t xml:space="preserve">Furthermore, the cost of living crisis in Manchester has posed significant challenges for aspiring actors. While rent prices are lower than in London, they have risen sharply due to urban regeneration. This economic pressure forces many young actors to take on non-acting employment, potentially limiting their availability for auditions and rehearsals. There is a growing consensus among policymakers that supporting the actor community requires not just artistic funding but also affordable housing schemes and mental health support resources tailored to the precarious nature of freelance performing arts careers.</w:t>
      </w:r>
    </w:p>
    <w:bookmarkEnd w:id="23"/>
    <w:bookmarkStart w:id="24" w:name="community-engagement-and-social-impact"/>
    <w:p>
      <w:pPr>
        <w:pStyle w:val="Heading2"/>
      </w:pPr>
      <w:r>
        <w:t xml:space="preserve">5. Community Engagement and Social Impact</w:t>
      </w:r>
    </w:p>
    <w:p>
      <w:pPr>
        <w:pStyle w:val="FirstParagraph"/>
      </w:pPr>
      <w:r>
        <w:t xml:space="preserve">Beyond commercial success, actors in Manchester are increasingly viewed as agents of social change. There is a robust sector of community theatre and participatory performance art in the city, where actors work directly with marginalized groups to tell their stories. This approach aligns with broader cultural policy goals in United Kingdom Manchester that emphasize arts as a tool for social cohesion and regeneration.</w:t>
      </w:r>
    </w:p>
    <w:p>
      <w:pPr>
        <w:pStyle w:val="BodyText"/>
      </w:pPr>
      <w:r>
        <w:t xml:space="preserve">For instance, projects involving former refugees or individuals experiencing homelessness often feature trained actors alongside non-professionals. In these contexts, the actor serves as a mentor and facilitator, using their skills to empower others. This evolution of the actor’s role expands their professional scope beyond entertainment into social work and education, highlighting the versatility required in today’s cultural landscape.</w:t>
      </w:r>
    </w:p>
    <w:bookmarkEnd w:id="24"/>
    <w:bookmarkStart w:id="25" w:name="conclusion"/>
    <w:p>
      <w:pPr>
        <w:pStyle w:val="Heading2"/>
      </w:pPr>
      <w:r>
        <w:t xml:space="preserve">6. Conclusion</w:t>
      </w:r>
    </w:p>
    <w:p>
      <w:pPr>
        <w:pStyle w:val="FirstParagraph"/>
      </w:pPr>
      <w:r>
        <w:t xml:space="preserve">In conclusion, the position of the actor in United Kingdom Manchester is dynamic and evolving. It is no longer sufficient to view Manchester merely as a satellite to London’s theater district; it has established itself as a unique ecosystem where traditional acting methodologies meet cutting-edge digital innovation. The actor in this region must be adaptable, technically proficient, and socially conscious.</w:t>
      </w:r>
    </w:p>
    <w:p>
      <w:pPr>
        <w:pStyle w:val="BodyText"/>
      </w:pPr>
      <w:r>
        <w:t xml:space="preserve">For the future of the industry in United Kingdom Manchester, sustained investment is crucial. This includes not only funding for productions but also infrastructure that supports actors’ well-being and professional development. By embracing its unique cultural identity and leveraging its technological advancements, Manchester can continue to be a global leader in nurturing talent. The actor remains at the heart of this transformation, embodying the city’s spirit of resilience, creativity, and community.</w:t>
      </w:r>
    </w:p>
    <w:bookmarkEnd w:id="25"/>
    <w:bookmarkStart w:id="26" w:name="references"/>
    <w:p>
      <w:pPr>
        <w:pStyle w:val="Heading2"/>
      </w:pPr>
      <w:r>
        <w:t xml:space="preserve">7. References</w:t>
      </w:r>
    </w:p>
    <w:p>
      <w:pPr>
        <w:numPr>
          <w:ilvl w:val="0"/>
          <w:numId w:val="1001"/>
        </w:numPr>
        <w:pStyle w:val="Compact"/>
      </w:pPr>
      <w:r>
        <w:rPr>
          <w:bCs/>
          <w:b/>
        </w:rPr>
        <w:t xml:space="preserve">Grossman, J.</w:t>
      </w:r>
      <w:r>
        <w:t xml:space="preserve"> </w:t>
      </w:r>
      <w:r>
        <w:t xml:space="preserve">(2019). *The Northern Powerhouse: Culture and Economy*. Manchester University Press.</w:t>
      </w:r>
    </w:p>
    <w:p>
      <w:pPr>
        <w:numPr>
          <w:ilvl w:val="0"/>
          <w:numId w:val="1001"/>
        </w:numPr>
        <w:pStyle w:val="Compact"/>
      </w:pPr>
      <w:r>
        <w:rPr>
          <w:bCs/>
          <w:b/>
        </w:rPr>
        <w:t xml:space="preserve">Harrison, S.</w:t>
      </w:r>
      <w:r>
        <w:t xml:space="preserve">, &amp; Turner, K. (2021). *Digital Performance in Regional UK Theatres*. Journal of Contemporary Theatre Studies.</w:t>
      </w:r>
    </w:p>
    <w:p>
      <w:pPr>
        <w:numPr>
          <w:ilvl w:val="0"/>
          <w:numId w:val="1001"/>
        </w:numPr>
        <w:pStyle w:val="Compact"/>
      </w:pPr>
      <w:r>
        <w:rPr>
          <w:bCs/>
          <w:b/>
        </w:rPr>
        <w:t xml:space="preserve">Manchester City Council</w:t>
      </w:r>
      <w:r>
        <w:t xml:space="preserve">. (2023). *Arts and Culture Strategy 2035: Supporting Local Talent*.</w:t>
      </w:r>
    </w:p>
    <w:p>
      <w:pPr>
        <w:numPr>
          <w:ilvl w:val="0"/>
          <w:numId w:val="1001"/>
        </w:numPr>
        <w:pStyle w:val="Compact"/>
      </w:pPr>
      <w:r>
        <w:rPr>
          <w:bCs/>
          <w:b/>
        </w:rPr>
        <w:t xml:space="preserve">Pollard, B.</w:t>
      </w:r>
      <w:r>
        <w:t xml:space="preserve"> </w:t>
      </w:r>
      <w:r>
        <w:t xml:space="preserve">(2018). *MediaCityUK and the Decentralization of British Broadcasting*. Media International Australia.</w:t>
      </w:r>
    </w:p>
    <w:p>
      <w:pPr>
        <w:numPr>
          <w:ilvl w:val="0"/>
          <w:numId w:val="1001"/>
        </w:numPr>
        <w:pStyle w:val="Compact"/>
      </w:pPr>
      <w:r>
        <w:rPr>
          <w:bCs/>
          <w:b/>
        </w:rPr>
        <w:t xml:space="preserve">Royal Exchange Theatre</w:t>
      </w:r>
      <w:r>
        <w:t xml:space="preserve">. (2022). *Annual Report: Community Engagement and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and Economic Impact of the Actor in United Kingdom Manchester</dc:title>
  <dc:creator/>
  <dc:language>en</dc:language>
  <cp:keywords/>
  <dcterms:created xsi:type="dcterms:W3CDTF">2026-07-29T15:10:48Z</dcterms:created>
  <dcterms:modified xsi:type="dcterms:W3CDTF">2026-07-29T15:10:48Z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