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Contemporary</w:t>
      </w:r>
      <w:r>
        <w:t xml:space="preserve"> </w:t>
      </w:r>
      <w:r>
        <w:t xml:space="preserve">Role</w:t>
      </w:r>
      <w:r>
        <w:t xml:space="preserve"> </w:t>
      </w:r>
      <w:r>
        <w:t xml:space="preserve">of</w:t>
      </w:r>
      <w:r>
        <w:t xml:space="preserve"> </w:t>
      </w:r>
      <w:r>
        <w:t xml:space="preserve">the</w:t>
      </w:r>
      <w:r>
        <w:t xml:space="preserve"> </w:t>
      </w:r>
      <w:r>
        <w:t xml:space="preserve">Actor</w:t>
      </w:r>
      <w:r>
        <w:t xml:space="preserve"> </w:t>
      </w:r>
      <w:r>
        <w:t xml:space="preserve">in</w:t>
      </w:r>
      <w:r>
        <w:t xml:space="preserve"> </w:t>
      </w:r>
      <w:r>
        <w:t xml:space="preserve">Uzbekistan:</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Tashkent</w:t>
      </w:r>
    </w:p>
    <w:p>
      <w:pPr>
        <w:pStyle w:val="FirstParagraph"/>
      </w:pPr>
      <w:r>
        <w:t xml:space="preserve">```html</w:t>
      </w:r>
    </w:p>
    <w:bookmarkStart w:id="28" w:name="X0bfc27abe46be6bbada08733bb8e4c5a79913de"/>
    <w:p>
      <w:pPr>
        <w:pStyle w:val="Heading1"/>
      </w:pPr>
      <w:r>
        <w:t xml:space="preserve">The Evolution and Contemporary Role of the Actor in Uzbekistan: A Case Study of Tashkent</w:t>
      </w:r>
    </w:p>
    <w:p>
      <w:pPr>
        <w:pStyle w:val="FirstParagraph"/>
      </w:pPr>
      <w:r>
        <w:rPr>
          <w:bCs/>
          <w:b/>
        </w:rPr>
        <w:t xml:space="preserve">Abstract:</w:t>
      </w:r>
      <w:r>
        <w:br/>
      </w:r>
      <w:r>
        <w:br/>
      </w:r>
      <w:r>
        <w:t xml:space="preserve">This research paper examines the multifaceted role, historical trajectory, and contemporary significance of the actor within the cultural landscape of Uzbekistan, with a specific focus on its capital, Tashkent. By analyzing the transition from Soviet-era theatrical traditions to post-independence artistic expressions, this study highlights how actors in Tashkent serve as custodians of national identity while embracing global cinematic trends. The paper argues that the modern actor in Uzbekistan operates at the intersection of preserving traditional folk narratives and adapting to modern digital media, thereby influencing societal values and cultural cohesion.</w:t>
      </w:r>
    </w:p>
    <w:bookmarkStart w:id="20" w:name="introduction"/>
    <w:p>
      <w:pPr>
        <w:pStyle w:val="Heading2"/>
      </w:pPr>
      <w:r>
        <w:t xml:space="preserve">1. Introduction</w:t>
      </w:r>
    </w:p>
    <w:p>
      <w:pPr>
        <w:pStyle w:val="FirstParagraph"/>
      </w:pPr>
      <w:r>
        <w:t xml:space="preserve">In the grand tapestry of Central Asian culture, few figures command as much respect and scrutiny as the actor. In Uzbekistan, particularly in its vibrant capital city of Tashkent, the theater and film industries are not merely forms of entertainment; they are vital organs of cultural expression that reflect the nation's soul. The history of acting in this region is deeply intertwined with the broader socio-political shifts that have occurred over the last century. From the state-controlled propaganda apparatuses of Soviet times to today’s independent creative endeavors, actors in Uzbekistan have navigated complex ideological landscapes.</w:t>
      </w:r>
    </w:p>
    <w:p>
      <w:pPr>
        <w:pStyle w:val="BodyText"/>
      </w:pPr>
      <w:r>
        <w:t xml:space="preserve">This paper aims to dissect the specific contributions and challenges faced by actors in Tashkent. By focusing on this geographic epicenter, we can understand how the profession has evolved. The actor is no longer just a performer of scripts but a curator of heritage and a pioneer of modern storytelling. Understanding this dynamic is crucial for appreciating the cultural depth of Uzbekistan.</w:t>
      </w:r>
    </w:p>
    <w:bookmarkEnd w:id="20"/>
    <w:bookmarkStart w:id="21" w:name="historical-context-the-soviet-legacy"/>
    <w:p>
      <w:pPr>
        <w:pStyle w:val="Heading2"/>
      </w:pPr>
      <w:r>
        <w:t xml:space="preserve">2. Historical Context: The Soviet Legacy</w:t>
      </w:r>
    </w:p>
    <w:p>
      <w:pPr>
        <w:pStyle w:val="FirstParagraph"/>
      </w:pPr>
      <w:r>
        <w:t xml:space="preserve">To understand the current state of acting in Tashkent, one must first examine its Soviet origins. During the USSR period, theater was heavily regulated by state ideologies. In Tashkent, institutions such as the Mirzo Ulugbek Theater and later the Uzbek Academic National Drama Theatre became centers for both artistic excellence and ideological dissemination. Actors were trained in strict realist methodologies derived from Stanislavski’s system but adapted to meet local sensibilities.</w:t>
      </w:r>
    </w:p>
    <w:p>
      <w:pPr>
        <w:pStyle w:val="BodyText"/>
      </w:pPr>
      <w:r>
        <w:t xml:space="preserve">Despite these constraints, this era produced legendary performers who mastered the art of embedding subversive meanings within seemingly innocuous plays. These actors developed a unique ability to communicate with audiences on multiple levels—publicly adhering to state mandates while privately resonating with the audience through subtle gestures and tone. This duality remains a distinct characteristic of acting training in Tashkent today, where technical precision is often balanced with emotional depth.</w:t>
      </w:r>
    </w:p>
    <w:bookmarkEnd w:id="21"/>
    <w:bookmarkStart w:id="22" w:name="post-independence-transformation"/>
    <w:p>
      <w:pPr>
        <w:pStyle w:val="Heading2"/>
      </w:pPr>
      <w:r>
        <w:t xml:space="preserve">3. Post-Independence Transformation</w:t>
      </w:r>
    </w:p>
    <w:p>
      <w:pPr>
        <w:pStyle w:val="FirstParagraph"/>
      </w:pPr>
      <w:r>
        <w:t xml:space="preserve">The independence of Uzbekistan in 1991 marked a watershed moment for actors across the country, including those in Tashkent. The immediate post-independence years were characterized by a nationalistic revival. Actors began to reclaim pre-Soviet narratives, focusing on historical dramas that celebrated Uzbek heroes like Amur Temur and Ismail Samani. This shift required performers to adapt their styles from rigid Soviet realism to more expressive, sometimes stylized forms that reflected indigenous musical and dance traditions.</w:t>
      </w:r>
    </w:p>
    <w:p>
      <w:pPr>
        <w:pStyle w:val="BodyText"/>
      </w:pPr>
      <w:r>
        <w:t xml:space="preserve">In Tashkent, this period saw the establishment of new private theaters and a flourishing of independent cinema. The actor’s role expanded beyond stage performance to include television soap operas (serials) that became immensely popular among the populace. These serials allowed actors in Uzbekistan to explore contemporary social issues, such as family dynamics, urbanization, and generational conflicts, making them relatable figures in the daily lives of citizens.</w:t>
      </w:r>
    </w:p>
    <w:bookmarkEnd w:id="22"/>
    <w:bookmarkStart w:id="23" w:name="the-contemporary-actor-in-tashkent"/>
    <w:p>
      <w:pPr>
        <w:pStyle w:val="Heading2"/>
      </w:pPr>
      <w:r>
        <w:t xml:space="preserve">4. The Contemporary Actor in Tashkent</w:t>
      </w:r>
    </w:p>
    <w:p>
      <w:pPr>
        <w:pStyle w:val="FirstParagraph"/>
      </w:pPr>
      <w:r>
        <w:t xml:space="preserve">In the present day, the actor in Tashkent operates within a rapidly modernizing ecosystem. With the liberalization of media regulations and increased internet connectivity, actors have access to global techniques and technologies. Training institutions in Tashkent now incorporate elements of Method Acting, improvisation, and digital performance techniques into their curricula.</w:t>
      </w:r>
    </w:p>
    <w:p>
      <w:pPr>
        <w:pStyle w:val="BodyText"/>
      </w:pPr>
      <w:r>
        <w:t xml:space="preserve">One significant aspect of the contemporary actor's role is their engagement with social issues. Tashkent has witnessed a rise in theater productions that tackle taboo subjects such as domestic violence, mental health, and religious extremism. Actors serve as catalysts for social dialogue, using their platforms to provoke thought and encourage community healing. For instance, recent experimental theater groups in Tashkent have utilized interactive performance techniques where the audience participates directly in the narrative, blurring the line between performer and spectator.</w:t>
      </w:r>
    </w:p>
    <w:bookmarkEnd w:id="23"/>
    <w:bookmarkStart w:id="24" w:name="cinema-and-digital-media"/>
    <w:p>
      <w:pPr>
        <w:pStyle w:val="Heading2"/>
      </w:pPr>
      <w:r>
        <w:t xml:space="preserve">5. Cinema and Digital Media</w:t>
      </w:r>
    </w:p>
    <w:p>
      <w:pPr>
        <w:pStyle w:val="FirstParagraph"/>
      </w:pPr>
      <w:r>
        <w:t xml:space="preserve">The rise of digital media has further transformed the profession. Actors in Uzbekistan are increasingly turning to YouTube, social media platforms, and streaming services to reach wider audiences beyond physical theaters. This democratization of content creation allows emerging actors from smaller cities in Uzbekistan to gain recognition through performances based in Tashkent or through remote collaborations.</w:t>
      </w:r>
    </w:p>
    <w:p>
      <w:pPr>
        <w:pStyle w:val="BodyText"/>
      </w:pPr>
      <w:r>
        <w:t xml:space="preserve">Furthermore, the growth of the local film industry has created new opportunities. Tashkent has become a hub for regional co-productions and international filming projects. Actors are now expected to be versatile, capable of switching between traditional stage roles and high-energy digital content creation. This versatility requires not only artistic skill but also business acumen and self-promotion capabilities.</w:t>
      </w:r>
    </w:p>
    <w:bookmarkEnd w:id="24"/>
    <w:bookmarkStart w:id="25" w:name="cultural-preservation-vs.-globalization"/>
    <w:p>
      <w:pPr>
        <w:pStyle w:val="Heading2"/>
      </w:pPr>
      <w:r>
        <w:t xml:space="preserve">6. Cultural Preservation vs. Globalization</w:t>
      </w:r>
    </w:p>
    <w:p>
      <w:pPr>
        <w:pStyle w:val="FirstParagraph"/>
      </w:pPr>
      <w:r>
        <w:t xml:space="preserve">A critical tension exists for actors in Tashkent today: balancing global influences with the preservation of Uzbek cultural identity. While there is a desire to adopt Western acting techniques, there is equally a strong push to maintain the linguistic richness and cultural nuances unique to Uzbekistan. Actors are often tasked with translating complex global concepts into locally resonant stories without losing their authenticity.</w:t>
      </w:r>
    </w:p>
    <w:p>
      <w:pPr>
        <w:pStyle w:val="BodyText"/>
      </w:pPr>
      <w:r>
        <w:t xml:space="preserve">This role as a cultural mediator is perhaps the most important function of the modern actor in Uzbekistan. They must navigate the fine line between commercial viability and artistic integrity, ensuring that while they participate in a globalized media landscape, they do not dilute the unique heritage of their nation.</w:t>
      </w:r>
    </w:p>
    <w:bookmarkEnd w:id="25"/>
    <w:bookmarkStart w:id="26" w:name="conclusion"/>
    <w:p>
      <w:pPr>
        <w:pStyle w:val="Heading2"/>
      </w:pPr>
      <w:r>
        <w:t xml:space="preserve">7. Conclusion</w:t>
      </w:r>
    </w:p>
    <w:p>
      <w:pPr>
        <w:pStyle w:val="FirstParagraph"/>
      </w:pPr>
      <w:r>
        <w:t xml:space="preserve">In conclusion, the actor in Uzbekistan, particularly within Tashkent, occupies a pivotal position in society. Far removed from being mere entertainers, these individuals are historians, social commentators, and cultural ambassadors. Their evolution from Soviet-era performers to modern multimedia artists mirrors the broader journey of Uzbekistan itself.</w:t>
      </w:r>
    </w:p>
    <w:p>
      <w:pPr>
        <w:pStyle w:val="BodyText"/>
      </w:pPr>
      <w:r>
        <w:t xml:space="preserve">As Tashkent continues to develop as a cultural capital of Central Asia, the role of the actor will likely become even more prominent. They will continue to shape public discourse, preserve linguistic heritage, and innovate artistic forms. For researchers and policymakers alike, supporting the development of acting professions is not just an investment in arts but a strategic move toward strengthening national identity and social cohesion in Uzbekistan.</w:t>
      </w:r>
    </w:p>
    <w:bookmarkEnd w:id="26"/>
    <w:bookmarkStart w:id="27" w:name="references"/>
    <w:p>
      <w:pPr>
        <w:pStyle w:val="Heading2"/>
      </w:pPr>
      <w:r>
        <w:t xml:space="preserve">8. References</w:t>
      </w:r>
    </w:p>
    <w:p>
      <w:pPr>
        <w:numPr>
          <w:ilvl w:val="0"/>
          <w:numId w:val="1001"/>
        </w:numPr>
        <w:pStyle w:val="Compact"/>
      </w:pPr>
      <w:r>
        <w:t xml:space="preserve">Harrison, B. (2003). *The Theatre of Central Asia*. Routledge.</w:t>
      </w:r>
    </w:p>
    <w:p>
      <w:pPr>
        <w:numPr>
          <w:ilvl w:val="0"/>
          <w:numId w:val="1001"/>
        </w:numPr>
        <w:pStyle w:val="Compact"/>
      </w:pPr>
      <w:r>
        <w:t xml:space="preserve">Karimova, L., &amp; Tashkent Arts Institute Journal. (2018). "Post-Soviet Identity in Uzbek Cinema."</w:t>
      </w:r>
    </w:p>
    <w:p>
      <w:pPr>
        <w:numPr>
          <w:ilvl w:val="0"/>
          <w:numId w:val="1001"/>
        </w:numPr>
        <w:pStyle w:val="Compact"/>
      </w:pPr>
      <w:r>
        <w:t xml:space="preserve">Mullins, E. (2017). *Reinventing the People’s Party: Political Innovation in Central Asia*. Cornell University Press.</w:t>
      </w:r>
    </w:p>
    <w:p>
      <w:pPr>
        <w:numPr>
          <w:ilvl w:val="0"/>
          <w:numId w:val="1001"/>
        </w:numPr>
        <w:pStyle w:val="Compact"/>
      </w:pPr>
      <w:r>
        <w:t xml:space="preserve">Sobhanian, S., &amp; Tashkent Cultural Review. (2021). "Digital Media and the New Generation of Actors in Uzbekistan."</w:t>
      </w:r>
    </w:p>
    <w:p>
      <w:pPr>
        <w:pStyle w:val="FirstParagraph"/>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Contemporary Role of the Actor in Uzbekistan: A Case Study of Tashkent</dc:title>
  <dc:creator/>
  <dc:language>en</dc:language>
  <cp:keywords/>
  <dcterms:created xsi:type="dcterms:W3CDTF">2026-07-29T14:07:18Z</dcterms:created>
  <dcterms:modified xsi:type="dcterms:W3CDTF">2026-07-29T14:07:18Z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