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Afghanistan</w:t>
      </w:r>
      <w:r>
        <w:t xml:space="preserve"> </w:t>
      </w:r>
      <w:r>
        <w:t xml:space="preserve">Kabul</w:t>
      </w:r>
    </w:p>
    <w:bookmarkStart w:id="27" w:name="Xa57e6ce87e302654d54d99fa6e0726c885bf047"/>
    <w:p>
      <w:pPr>
        <w:pStyle w:val="Heading1"/>
      </w:pPr>
      <w:r>
        <w:t xml:space="preserve">Bridging Horizons:</w:t>
      </w:r>
      <w:r>
        <w:br/>
      </w:r>
      <w:r>
        <w:t xml:space="preserve">The Role of the Aerospace Engineer in Afghanistan Kabul</w:t>
      </w:r>
    </w:p>
    <w:p>
      <w:pPr>
        <w:pStyle w:val="FirstParagraph"/>
      </w:pPr>
      <w:r>
        <w:rPr>
          <w:bCs/>
          <w:b/>
        </w:rPr>
        <w:t xml:space="preserve">Abstract:</w:t>
      </w:r>
      <w:r>
        <w:br/>
      </w:r>
      <w:r>
        <w:t xml:space="preserve">This research paper explores the critical intersection between advanced aerospace engineering principles and the specific developmental needs of Afghanistan, with a focused lens on its capital, Kabul. While traditionally associated with military dominance or commercial aviation hubs in the West, aerospace engineering holds profound potential for civil infrastructure, humanitarian aid logistics, agricultural monitoring, and telecommunications in Kabul. This document analyzes how specialized technical expertise can address unique geographical challenges—such as the Hindu Kush terrain—and socio-economic constraints prevalent in Afghanistan Kabul. It argues that investing in local aerospace capabilities is not merely a technological aspiration but a strategic imperative for national reconstruction and regional connectivity.</w:t>
      </w:r>
    </w:p>
    <w:bookmarkStart w:id="20" w:name="introduction"/>
    <w:p>
      <w:pPr>
        <w:pStyle w:val="Heading2"/>
      </w:pPr>
      <w:r>
        <w:t xml:space="preserve">Introduction</w:t>
      </w:r>
    </w:p>
    <w:p>
      <w:pPr>
        <w:pStyle w:val="FirstParagraph"/>
      </w:pPr>
      <w:r>
        <w:t xml:space="preserve">The term "Aerospace Engineer" typically conjures images of jet fighters, commercial airliners, or space exploration satellites. However, in the context of developing nations, particularly within the complex geopolitical and geographical landscape of Afghanistan Kabul, this profession takes on a distinctively practical and humanitarian dimension. Afghanistan Kabul serves as the political heart and primary logistical hub of the nation. Situated at an elevation of approximately 1,790 meters above sea level with surrounding mountainous terrain reaching over 4,000 meters, the region presents unique aerodynamic and operational challenges for any aerial vehicle.</w:t>
      </w:r>
    </w:p>
    <w:p>
      <w:pPr>
        <w:pStyle w:val="BodyText"/>
      </w:pPr>
      <w:r>
        <w:t xml:space="preserve">The integration of aerospace engineering into Afghanistan Kabul’s development strategy requires a shift in perspective. It is no longer solely about defense procurement but about leveraging unmanned aerial systems (UAS), remote sensing, and aviation logistics to solve terrestrial problems. This paper investigates the multifaceted role of the Aerospace Engineer in this environment, highlighting applications in disaster response, infrastructure assessment, and economic modernization.</w:t>
      </w:r>
    </w:p>
    <w:bookmarkEnd w:id="20"/>
    <w:bookmarkStart w:id="21" w:name="X0618381c6e77d56dba9ae636f72e63b132c9bec"/>
    <w:p>
      <w:pPr>
        <w:pStyle w:val="Heading2"/>
      </w:pPr>
      <w:r>
        <w:t xml:space="preserve">The Geographical Imperative: Aviation as Infrastructure</w:t>
      </w:r>
    </w:p>
    <w:p>
      <w:pPr>
        <w:pStyle w:val="FirstParagraph"/>
      </w:pPr>
      <w:r>
        <w:t xml:space="preserve">A fundamental aspect of operating an Aerospace Engineer's skillset in Afghanistan Kabul is understanding the high-altitude aerodynamics. The thin air at Kabul’s elevation significantly reduces lift generation for standard aircraft. Consequently, engineers must design or adapt aerial systems that can operate efficiently under these conditions. For the Aerospace Engineer based in or working within Afghanistan Kabul, this involves rigorous computational fluid dynamics (CFD) modeling and material science adjustments to ensure safety and efficiency.</w:t>
      </w:r>
    </w:p>
    <w:p>
      <w:pPr>
        <w:pStyle w:val="BodyText"/>
      </w:pPr>
      <w:r>
        <w:t xml:space="preserve">Road infrastructure in Afghanistan remains fragmented due to mountainous barriers and historical conflict. The "last mile" delivery problem is acute. Here, the Aerospace Engineer becomes a key architect of logistics networks. By designing heavy-lift drones capable of traversing difficult terrain, engineers can bypass roadblocks and natural obstacles, delivering medical supplies to remote clinics or agricultural equipment to isolated villages near Kabul’s periphery. This application transforms aerospace engineering from an elite scientific field into a vital public utility.</w:t>
      </w:r>
    </w:p>
    <w:bookmarkEnd w:id="21"/>
    <w:bookmarkStart w:id="22" w:name="Xff48e032e9018a2440bc8b45cb7c7522ce1a751"/>
    <w:p>
      <w:pPr>
        <w:pStyle w:val="Heading2"/>
      </w:pPr>
      <w:r>
        <w:t xml:space="preserve">Agricultural Optimization and Environmental Monitoring</w:t>
      </w:r>
    </w:p>
    <w:p>
      <w:pPr>
        <w:pStyle w:val="FirstParagraph"/>
      </w:pPr>
      <w:r>
        <w:t xml:space="preserve">Agriculture is the backbone of Afghanistan's economy, yet it suffers from water scarcity and inefficient resource management. In Afghanistan Kabul, urban expansion threatens arable land. Aerospace engineers play a pivotal role in deploying satellite imagery analysis and drone-based multispectral imaging to monitor crop health. By utilizing remote sensing technologies—a core component of modern aerospace engineering—specialists can provide farmers with precise data on irrigation needs, pest infestations, and soil moisture levels.</w:t>
      </w:r>
    </w:p>
    <w:p>
      <w:pPr>
        <w:pStyle w:val="BodyText"/>
      </w:pPr>
      <w:r>
        <w:t xml:space="preserve">This data-driven approach allows for precision agriculture, maximizing yield while conserving water resources. For the Aerospace Engineer operating in this sector, the work involves integrating sensor technology with aircraft platforms to create affordable monitoring solutions tailored to the local climate. This not only boosts food security but also provides economic stability for communities surrounding Afghanistan Kabul, reducing urban migration pressures.</w:t>
      </w:r>
    </w:p>
    <w:bookmarkEnd w:id="22"/>
    <w:bookmarkStart w:id="23" w:name="X2b5f6cd8aea534f020d6705ff250aeecace2224"/>
    <w:p>
      <w:pPr>
        <w:pStyle w:val="Heading2"/>
      </w:pPr>
      <w:r>
        <w:t xml:space="preserve">Disaster Response and Humanitarian Logistics</w:t>
      </w:r>
    </w:p>
    <w:p>
      <w:pPr>
        <w:pStyle w:val="FirstParagraph"/>
      </w:pPr>
      <w:r>
        <w:t xml:space="preserve">Afghanistan is prone to earthquakes, floods, and landslides. The capital city of Afghanistan Kabul is densely populated and vulnerable to seismic activity. In the immediate aftermath of a disaster, traditional communication networks often fail. Aerospace engineers are crucial in rapidly deploying airborne relay stations or drones equipped with thermal imaging cameras to locate survivors in rubble-strewn areas.</w:t>
      </w:r>
    </w:p>
    <w:p>
      <w:pPr>
        <w:pStyle w:val="BodyText"/>
      </w:pPr>
      <w:r>
        <w:t xml:space="preserve">The ability of an Aerospace Engineer to design resilient, autonomous systems that can operate without GPS (due to potential jamming or signal loss) is vital. In Afghanistan Kabul, where infrastructure may be compromised during crises, the independence and speed of aerial response mechanisms offer a lifeline. Training local engineers in these specialized maintenance and operation skills ensures sustainability rather than reliance on foreign aid organizations that may have limited capacity.</w:t>
      </w:r>
    </w:p>
    <w:bookmarkEnd w:id="23"/>
    <w:bookmarkStart w:id="24" w:name="educational-capacity-building"/>
    <w:p>
      <w:pPr>
        <w:pStyle w:val="Heading2"/>
      </w:pPr>
      <w:r>
        <w:t xml:space="preserve">Educational Capacity Building</w:t>
      </w:r>
    </w:p>
    <w:p>
      <w:pPr>
        <w:pStyle w:val="FirstParagraph"/>
      </w:pPr>
      <w:r>
        <w:t xml:space="preserve">A sustainable future for aerospace engineering in Afghanistan Kabul depends on education. There is a critical need to establish curricula at local universities that combine theoretical physics with practical engineering applications relevant to the region. The role of the experienced Aerospace Engineer extends beyond design and operation; it includes mentorship and capacity building.</w:t>
      </w:r>
    </w:p>
    <w:p>
      <w:pPr>
        <w:pStyle w:val="BodyText"/>
      </w:pPr>
      <w:r>
        <w:t xml:space="preserve">By fostering a new generation of engineers in Afghanistan Kabul, the nation can begin to manufacture components, conduct maintenance locally, and innovate solutions for local problems. This reduces dependency on imported technology and creates high-skilled employment opportunities. International partnerships with universities abroad can facilitate knowledge transfer, but the core intellectual property and operational control must reside within Afghanistan Kabul to ensure national sovereignty over its technological development.</w:t>
      </w:r>
    </w:p>
    <w:bookmarkEnd w:id="24"/>
    <w:bookmarkStart w:id="25" w:name="challenges-and-ethical-considerations"/>
    <w:p>
      <w:pPr>
        <w:pStyle w:val="Heading2"/>
      </w:pPr>
      <w:r>
        <w:t xml:space="preserve">Challenges and Ethical Considerations</w:t>
      </w:r>
    </w:p>
    <w:p>
      <w:pPr>
        <w:pStyle w:val="FirstParagraph"/>
      </w:pPr>
      <w:r>
        <w:t xml:space="preserve">The path forward for Aerospace Engineering in Afghanistan Kabul is not without obstacles. Economic sanctions, supply chain disruptions, and political instability pose significant risks. Furthermore, there are ethical considerations regarding the dual-use nature of aerospace technology. Drones intended for agricultural monitoring can theoretically be repurposed for surveillance or military use.</w:t>
      </w:r>
    </w:p>
    <w:p>
      <w:pPr>
        <w:pStyle w:val="BodyText"/>
      </w:pPr>
      <w:r>
        <w:t xml:space="preserve">Therefore, the Aerospace Engineer must adhere to strict ethical guidelines and transparency standards. The focus must remain on civilian applications that improve quality of life, such as medical delivery, environmental protection, and educational outreach. Collaboration with international humanitarian organizations can help ensure that technology is used responsibly for development rather than conflict.</w:t>
      </w:r>
    </w:p>
    <w:bookmarkEnd w:id="25"/>
    <w:bookmarkStart w:id="26" w:name="conclusion"/>
    <w:p>
      <w:pPr>
        <w:pStyle w:val="Heading2"/>
      </w:pPr>
      <w:r>
        <w:t xml:space="preserve">Conclusion</w:t>
      </w:r>
    </w:p>
    <w:p>
      <w:pPr>
        <w:pStyle w:val="FirstParagraph"/>
      </w:pPr>
      <w:r>
        <w:t xml:space="preserve">The role of the Aerospace Engineer in Afghanistan Kabul is transformative. It transcends traditional boundaries to become a tool for national resilience, economic growth, and social welfare. By addressing the unique high-altitude challenges of the region and leveraging technology for humanitarian purposes, aerospace engineering can help bridge gaps in infrastructure and healthcare.</w:t>
      </w:r>
    </w:p>
    <w:p>
      <w:pPr>
        <w:pStyle w:val="BodyText"/>
      </w:pPr>
      <w:r>
        <w:t xml:space="preserve">For Afghanistan Kabul to thrive, it requires a strategic investment in this field. This involves not only importing technology but cultivating local expertise. As the world looks toward a more connected future, Afghanistan Kabul has the opportunity to leapfrog traditional industrial stages by adopting advanced aerial technologies tailored to its specific geographical and societal needs. The Aerospace Engineer is thus positioned as a key agent of change, flying over the challenges of the past to engineer a sustainable and connected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Afghanistan Kabul</dc:title>
  <dc:creator/>
  <dc:language>en</dc:language>
  <cp:keywords/>
  <dcterms:created xsi:type="dcterms:W3CDTF">2026-07-30T07:56:43Z</dcterms:created>
  <dcterms:modified xsi:type="dcterms:W3CDTF">2026-07-30T07:56:43Z</dcterms:modified>
</cp:coreProperties>
</file>

<file path=docProps/custom.xml><?xml version="1.0" encoding="utf-8"?>
<Properties xmlns="http://schemas.openxmlformats.org/officeDocument/2006/custom-properties" xmlns:vt="http://schemas.openxmlformats.org/officeDocument/2006/docPropsVTypes"/>
</file>