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4" w:name="X1b781ac0adb31a7ad97b65dd2a76d208e80a5d7"/>
    <w:p>
      <w:pPr>
        <w:pStyle w:val="Heading1"/>
      </w:pPr>
      <w:r>
        <w:t xml:space="preserve">The Role and Evolution of the Aerospace Engineer in Australia Melbourne</w:t>
      </w:r>
    </w:p>
    <w:p>
      <w:pPr>
        <w:pStyle w:val="FirstParagraph"/>
      </w:pPr>
      <w:r>
        <w:rPr>
          <w:bCs/>
          <w:b/>
        </w:rPr>
        <w:t xml:space="preserve">Abstract:</w:t>
      </w:r>
      <w:r>
        <w:t xml:space="preserve">This research paper explores the critical role of Aerospace Engineers within the specific socio-economic and industrial context of Australia, with a particular focus on Melbourne. It examines the historical development, current industry demands, regulatory frameworks under Civil Aviation Safety Authority (CASA) regulations, and future projections for this profession in Victoria.</w:t>
      </w:r>
    </w:p>
    <w:p>
      <w:r>
        <w:pict>
          <v:rect style="width:0;height:1.5pt" o:hralign="center" o:hrstd="t" o:hr="t"/>
        </w:pict>
      </w:r>
    </w:p>
    <w:bookmarkStart w:id="20" w:name="introduction"/>
    <w:p>
      <w:pPr>
        <w:pStyle w:val="Heading2"/>
      </w:pPr>
      <w:r>
        <w:t xml:space="preserve">Introduction</w:t>
      </w:r>
    </w:p>
    <w:p>
      <w:pPr>
        <w:pStyle w:val="FirstParagraph"/>
      </w:pPr>
      <w:r>
        <w:t xml:space="preserve">The field of aerospace engineering stands at the forefront of modern technological innovation, bridging the gap between theoretical physics and practical application. In Australia, while major aviation hubs are often associated with Sydney or Brisbane due to their larger international airport footprints, Melbourne has emerged as a significant center for advanced manufacturing, research, and aerospace engineering services. This paper aims to analyze the specific contributions of Aerospace Engineers in Australia Melbourne, detailing how this profession supports national defense strategies, commercial aviation maintenance, and emerging space industries.</w:t>
      </w:r>
    </w:p>
    <w:p>
      <w:pPr>
        <w:pStyle w:val="BodyText"/>
      </w:pPr>
      <w:r>
        <w:t xml:space="preserve">Melbourne’s unique position as a cultural and educational hub provides it with a robust talent pool. Universities such as the University of Melbourne and RMIT University offer specialized programs that feed directly into the local industry. Understanding the dynamics of this region is crucial for stakeholders in aviation policy, educational planning, and industrial investment.</w:t>
      </w:r>
    </w:p>
    <w:p>
      <w:r>
        <w:pict>
          <v:rect style="width:0;height:1.5pt" o:hralign="center" o:hrstd="t" o:hr="t"/>
        </w:pict>
      </w:r>
    </w:p>
    <w:bookmarkEnd w:id="20"/>
    <w:bookmarkStart w:id="21" w:name="Xdf46abd5836dfd21bd01065aaf12f984cc0e4af"/>
    <w:p>
      <w:pPr>
        <w:pStyle w:val="Heading2"/>
      </w:pPr>
      <w:r>
        <w:t xml:space="preserve">Historical Development of Aerospace Engineering in Australia Melbourne</w:t>
      </w:r>
    </w:p>
    <w:p>
      <w:pPr>
        <w:pStyle w:val="FirstParagraph"/>
      </w:pPr>
      <w:r>
        <w:t xml:space="preserve">The history of aerospace engineering in Australia is deeply intertwined with both global conflicts and post-war industrialization. However, the specific trajectory for Melbourne began to solidify in the late 20th century as defense spending increased and commercial aviation expanded globally.</w:t>
      </w:r>
    </w:p>
    <w:p>
      <w:pPr>
        <w:pStyle w:val="BodyText"/>
      </w:pPr>
      <w:r>
        <w:t xml:space="preserve">Historically, Melbourne served as a key node for military aircraft maintenance during World War II. Following the war, this infrastructure evolved into a sophisticated industrial base capable of complex engineering tasks. The establishment of companies like BAE Systems Australia in Melbourne marked a turning point, bringing high-level defense manufacturing to Victoria. These facilities required highly skilled Aerospace Engineers to design components, conduct structural analysis, and ensure compliance with rigorous international safety standards.</w:t>
      </w:r>
    </w:p>
    <w:p>
      <w:pPr>
        <w:pStyle w:val="BodyText"/>
      </w:pPr>
      <w:r>
        <w:t xml:space="preserve">Furthermore, the growth of the general aviation sector in Victoria has provided opportunities for engineers specializing in private and charter aircraft operations. This diversification has allowed Melbourne’s aerospace sector to remain resilient against fluctuations in global defense budgets by maintaining a steady demand for civilian maintenance, repair, and overhaul (MRO) services.</w:t>
      </w:r>
    </w:p>
    <w:p>
      <w:r>
        <w:pict>
          <v:rect style="width:0;height:1.5pt" o:hralign="center" o:hrstd="t" o:hr="t"/>
        </w:pict>
      </w:r>
    </w:p>
    <w:bookmarkEnd w:id="21"/>
    <w:bookmarkStart w:id="24" w:name="current-industry-landscape"/>
    <w:p>
      <w:pPr>
        <w:pStyle w:val="Heading2"/>
      </w:pPr>
      <w:r>
        <w:t xml:space="preserve">Current Industry Landscape</w:t>
      </w:r>
    </w:p>
    <w:p>
      <w:pPr>
        <w:pStyle w:val="FirstParagraph"/>
      </w:pPr>
      <w:r>
        <w:t xml:space="preserve">Today, the job market for Aerospace Engineers in Australia Melbourne is characterized by a blend of high-tech defense contracting and specialized commercial services. The primary employers include large defense primes, mid-sized specialized engineering firms, and maintenance organizations attached to major airports such as Melbourne Airport (Tullamarine) and Essendon Fields.</w:t>
      </w:r>
    </w:p>
    <w:bookmarkStart w:id="22" w:name="defense-sector"/>
    <w:p>
      <w:pPr>
        <w:pStyle w:val="Heading3"/>
      </w:pPr>
      <w:r>
        <w:t xml:space="preserve">Defense Sector</w:t>
      </w:r>
    </w:p>
    <w:p>
      <w:pPr>
        <w:pStyle w:val="FirstParagraph"/>
      </w:pPr>
      <w:r>
        <w:t xml:space="preserve">The Australian government’s commitment to the National Defence Strategy has resulted in increased investment in local aerospace capabilities. Projects involving the F-35 Lightning II program, for instance, rely heavily on engineering expertise located in Melbourne. Aerospace Engineers here are involved in lifecycle management, software integration for avionics systems, and structural integrity assessments. This work requires a deep understanding of both legacy platforms and next-generation stealth technologies.</w:t>
      </w:r>
    </w:p>
    <w:bookmarkEnd w:id="22"/>
    <w:bookmarkStart w:id="23" w:name="commercial-aviation-and-mro"/>
    <w:p>
      <w:pPr>
        <w:pStyle w:val="Heading3"/>
      </w:pPr>
      <w:r>
        <w:t xml:space="preserve">Commercial Aviation and MRO</w:t>
      </w:r>
    </w:p>
    <w:p>
      <w:pPr>
        <w:pStyle w:val="FirstParagraph"/>
      </w:pPr>
      <w:r>
        <w:t xml:space="preserve">In the commercial sector, Melbourne is home to several major Maintenance, Repair, and Overhaul (MRO) facilities. Aerospace Engineers in this domain focus on ensuring airworthiness according to CASA regulations. Their duties include non-destructive testing (NDT), materials science applications for fatigue analysis, and systems engineering for modern aircraft like the Boeing 737 MAX and Airbus A320neo families.</w:t>
      </w:r>
    </w:p>
    <w:p>
      <w:r>
        <w:pict>
          <v:rect style="width:0;height:1.5pt" o:hralign="center" o:hrstd="t" o:hr="t"/>
        </w:pict>
      </w:r>
    </w:p>
    <w:bookmarkEnd w:id="23"/>
    <w:bookmarkEnd w:id="24"/>
    <w:bookmarkStart w:id="27" w:name="X02bc17e1b28041538194ab750df51cfcf3d582e"/>
    <w:p>
      <w:pPr>
        <w:pStyle w:val="Heading2"/>
      </w:pPr>
      <w:r>
        <w:t xml:space="preserve">Educational Pathways and Professional Regulation</w:t>
      </w:r>
    </w:p>
    <w:p>
      <w:pPr>
        <w:pStyle w:val="FirstParagraph"/>
      </w:pPr>
      <w:r>
        <w:t xml:space="preserve">A critical aspect of the Aerospace Engineer’s role in Australia Melbourne is adherence to professional standards. The profession is governed by Engineers Australia, which sets the competency standards for practicing engineers. Additionally, specific aviation roles require certification from the Civil Aviation Safety Authority (CASA).</w:t>
      </w:r>
    </w:p>
    <w:bookmarkStart w:id="25" w:name="academic-institutions"/>
    <w:p>
      <w:pPr>
        <w:pStyle w:val="Heading3"/>
      </w:pPr>
      <w:r>
        <w:t xml:space="preserve">Academic Institutions</w:t>
      </w:r>
    </w:p>
    <w:p>
      <w:pPr>
        <w:pStyle w:val="FirstParagraph"/>
      </w:pPr>
      <w:r>
        <w:t xml:space="preserve">Melbourne boasts world-class institutions that produce aerospace graduates. RMIT University offers a Bachelor of Engineering (Honours) in Aerospace, which is heavily accredited and industry-aligned. The University of Melbourne provides postgraduate research opportunities focusing on aerodynamics and propulsion systems. These academic programs emphasize not only technical skills but also ethical responsibility and sustainability, reflecting the growing importance of green aviation technologies.</w:t>
      </w:r>
    </w:p>
    <w:bookmarkEnd w:id="25"/>
    <w:bookmarkStart w:id="26" w:name="licensing-and-certification"/>
    <w:p>
      <w:pPr>
        <w:pStyle w:val="Heading3"/>
      </w:pPr>
      <w:r>
        <w:t xml:space="preserve">Licensing and Certification</w:t>
      </w:r>
    </w:p>
    <w:p>
      <w:pPr>
        <w:pStyle w:val="FirstParagraph"/>
      </w:pPr>
      <w:r>
        <w:t xml:space="preserve">For those wishing to sign off on maintenance tasks, engineers must obtain a Part 66 License from CASA. This rigorous process ensures that Aerospace Engineers in Australia Melbourne possess the practical knowledge required to maintain flight safety. The integration of theoretical engineering knowledge with practical regulatory compliance is a hallmark of the profession in this region.</w:t>
      </w:r>
    </w:p>
    <w:p>
      <w:r>
        <w:pict>
          <v:rect style="width:0;height:1.5pt" o:hralign="center" o:hrstd="t" o:hr="t"/>
        </w:pict>
      </w:r>
    </w:p>
    <w:bookmarkEnd w:id="26"/>
    <w:bookmarkEnd w:id="27"/>
    <w:bookmarkStart w:id="31" w:name="future-trends-and-emerging-technologies"/>
    <w:p>
      <w:pPr>
        <w:pStyle w:val="Heading2"/>
      </w:pPr>
      <w:r>
        <w:t xml:space="preserve">Future Trends and Emerging Technologies</w:t>
      </w:r>
    </w:p>
    <w:p>
      <w:pPr>
        <w:pStyle w:val="FirstParagraph"/>
      </w:pPr>
      <w:r>
        <w:t xml:space="preserve">Looking ahead, the role of Aerospace Engineers in Australia Melbourne is poised to expand into new frontiers, driven by technological advancements and environmental concerns.</w:t>
      </w:r>
    </w:p>
    <w:bookmarkStart w:id="28" w:name="sustainable-aviation"/>
    <w:p>
      <w:pPr>
        <w:pStyle w:val="Heading3"/>
      </w:pPr>
      <w:r>
        <w:t xml:space="preserve">Sustainable Aviation</w:t>
      </w:r>
    </w:p>
    <w:p>
      <w:pPr>
        <w:pStyle w:val="FirstParagraph"/>
      </w:pPr>
      <w:r>
        <w:t xml:space="preserve">With global pressure to reduce carbon emissions, there is a significant push towards sustainable aviation fuels (SAFs) and electric propulsion systems. Engineers in Melbourne are currently engaged in research projects related to hydrogen fuel cells for short-haul flights. This shift requires a multidisciplinary approach, combining traditional aerospace knowledge with electrical engineering and chemistry expertise.</w:t>
      </w:r>
    </w:p>
    <w:bookmarkEnd w:id="28"/>
    <w:bookmarkStart w:id="29" w:name="urban-air-mobility"/>
    <w:p>
      <w:pPr>
        <w:pStyle w:val="Heading3"/>
      </w:pPr>
      <w:r>
        <w:t xml:space="preserve">Urban Air Mobility</w:t>
      </w:r>
    </w:p>
    <w:p>
      <w:pPr>
        <w:pStyle w:val="FirstParagraph"/>
      </w:pPr>
      <w:r>
        <w:t xml:space="preserve">Melbourne is exploring the potential for Urban Air Mobility (UAM), which involves electric vertical take-off and landing (eVTOL) aircraft for transport within metropolitan areas. Aerospace Engineers are essential in designing these vehicles, focusing on noise reduction, battery efficiency, and autonomous flight control systems. This emerging sector presents new challenges in urban planning integration and regulatory framework development.</w:t>
      </w:r>
    </w:p>
    <w:bookmarkEnd w:id="29"/>
    <w:bookmarkStart w:id="30" w:name="space-industry-growth"/>
    <w:p>
      <w:pPr>
        <w:pStyle w:val="Heading3"/>
      </w:pPr>
      <w:r>
        <w:t xml:space="preserve">Space Industry Growth</w:t>
      </w:r>
    </w:p>
    <w:p>
      <w:pPr>
        <w:pStyle w:val="FirstParagraph"/>
      </w:pPr>
      <w:r>
        <w:t xml:space="preserve">While historically focused on aeronautics, the rise of the Australian space industry offers new opportunities. Melbourne’s proximity to launch sites in Western Australia and South Australia does not preclude it from participating; rather, its strong university links facilitate satellite design and data analysis services. Engineers are increasingly involved in small-satellite manufacturing and ground station operations.</w:t>
      </w:r>
    </w:p>
    <w:p>
      <w:r>
        <w:pict>
          <v:rect style="width:0;height:1.5pt" o:hralign="center" o:hrstd="t" o:hr="t"/>
        </w:pict>
      </w:r>
    </w:p>
    <w:bookmarkEnd w:id="30"/>
    <w:bookmarkEnd w:id="31"/>
    <w:bookmarkStart w:id="32" w:name="conclusion"/>
    <w:p>
      <w:pPr>
        <w:pStyle w:val="Heading2"/>
      </w:pPr>
      <w:r>
        <w:t xml:space="preserve">Conclusion</w:t>
      </w:r>
    </w:p>
    <w:p>
      <w:pPr>
        <w:pStyle w:val="FirstParagraph"/>
      </w:pPr>
      <w:r>
        <w:t xml:space="preserve">In conclusion, the Aerospace Engineer plays a pivotal role in the economic and strategic landscape of Australia Melbourne. From maintaining the safety of commercial airliners at one of Australia’s busiest airports to contributing to national defense capabilities through advanced manufacturing, their work is indispensable. The region’s strong educational foundation and supportive regulatory environment provide a stable platform for professional growth.</w:t>
      </w:r>
    </w:p>
    <w:p>
      <w:pPr>
        <w:pStyle w:val="BodyText"/>
      </w:pPr>
      <w:r>
        <w:t xml:space="preserve">As technology evolves, so too will the scope of this profession. The transition towards sustainable aviation and urban air mobility requires continuous learning and adaptation from engineers. For Australia Melbourne, investing in aerospace engineering talent is not just an economic imperative but a strategic necessity to maintain its status as a leader in the Asia-Pacific aviation sector.</w:t>
      </w:r>
    </w:p>
    <w:p>
      <w:pPr>
        <w:pStyle w:val="BodyText"/>
      </w:pPr>
      <w:r>
        <w:t xml:space="preserve">Future research should focus on the long-term impacts of automation on engineering roles and the specific policy measures needed to support the growing space industry cluster in Victoria. By understanding these dynamics, policymakers and industry leaders can better support the next generation of Aerospace Engineers who will shape the future of flight in Australia Melbourne.</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Civil Aviation Safety Authority (CASA). (2023).</w:t>
      </w:r>
      <w:r>
        <w:t xml:space="preserve"> </w:t>
      </w:r>
      <w:r>
        <w:rPr>
          <w:iCs/>
          <w:i/>
        </w:rPr>
        <w:t xml:space="preserve">Regulatory Framework for Aviation Maintenance</w:t>
      </w:r>
      <w:r>
        <w:t xml:space="preserve">. Canberra: CASA.</w:t>
      </w:r>
    </w:p>
    <w:p>
      <w:pPr>
        <w:numPr>
          <w:ilvl w:val="0"/>
          <w:numId w:val="1001"/>
        </w:numPr>
        <w:pStyle w:val="Compact"/>
      </w:pPr>
      <w:r>
        <w:t xml:space="preserve">Engineers Australia. (2023).</w:t>
      </w:r>
      <w:r>
        <w:t xml:space="preserve"> </w:t>
      </w:r>
      <w:r>
        <w:rPr>
          <w:iCs/>
          <w:i/>
        </w:rPr>
        <w:t xml:space="preserve">Aerospace Engineering Competency Standards</w:t>
      </w:r>
      <w:r>
        <w:t xml:space="preserve">. Sydney: Engineers Australia.</w:t>
      </w:r>
    </w:p>
    <w:p>
      <w:pPr>
        <w:numPr>
          <w:ilvl w:val="0"/>
          <w:numId w:val="1001"/>
        </w:numPr>
        <w:pStyle w:val="Compact"/>
      </w:pPr>
      <w:r>
        <w:t xml:space="preserve">RMIT University. (2023).</w:t>
      </w:r>
      <w:r>
        <w:t xml:space="preserve"> </w:t>
      </w:r>
      <w:r>
        <w:rPr>
          <w:iCs/>
          <w:i/>
        </w:rPr>
        <w:t xml:space="preserve">Bachelor of Engineering (Honours) in Aerospace – Course Outline</w:t>
      </w:r>
      <w:r>
        <w:t xml:space="preserve">. Melbourne: RMIT.</w:t>
      </w:r>
    </w:p>
    <w:p>
      <w:pPr>
        <w:numPr>
          <w:ilvl w:val="0"/>
          <w:numId w:val="1001"/>
        </w:numPr>
        <w:pStyle w:val="Compact"/>
      </w:pPr>
      <w:r>
        <w:t xml:space="preserve">Department of Defence. (2023).</w:t>
      </w:r>
      <w:r>
        <w:t xml:space="preserve"> </w:t>
      </w:r>
      <w:r>
        <w:rPr>
          <w:iCs/>
          <w:i/>
        </w:rPr>
        <w:t xml:space="preserve">National Defence Strategy Implementation Plan</w:t>
      </w:r>
      <w:r>
        <w:t xml:space="preserve">. Canberra: Australian Government.</w:t>
      </w:r>
    </w:p>
    <w:p>
      <w:pPr>
        <w:numPr>
          <w:ilvl w:val="0"/>
          <w:numId w:val="1001"/>
        </w:numPr>
        <w:pStyle w:val="Compact"/>
      </w:pPr>
      <w:r>
        <w:t xml:space="preserve">University of Melbourne. (2023).</w:t>
      </w:r>
      <w:r>
        <w:t xml:space="preserve"> </w:t>
      </w:r>
      <w:r>
        <w:rPr>
          <w:iCs/>
          <w:i/>
        </w:rPr>
        <w:t xml:space="preserve">Sustainable Aviation Research Initiatives</w:t>
      </w:r>
      <w:r>
        <w:t xml:space="preserve">. Melbourne: The University of Melbourne.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Aerospace Engineer in Australia Melbourne</dc:title>
  <dc:creator/>
  <dc:language>en</dc:language>
  <cp:keywords/>
  <dcterms:created xsi:type="dcterms:W3CDTF">2026-07-30T21:42:48Z</dcterms:created>
  <dcterms:modified xsi:type="dcterms:W3CDTF">2026-07-30T21:42:48Z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