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the</w:t>
      </w:r>
      <w:r>
        <w:t xml:space="preserve"> </w:t>
      </w:r>
      <w:r>
        <w:t xml:space="preserve">Aviation</w:t>
      </w:r>
      <w:r>
        <w:t xml:space="preserve"> </w:t>
      </w:r>
      <w:r>
        <w:t xml:space="preserve">Hub</w:t>
      </w:r>
      <w:r>
        <w:t xml:space="preserve"> </w:t>
      </w:r>
      <w:r>
        <w:t xml:space="preserve">of</w:t>
      </w:r>
      <w:r>
        <w:t xml:space="preserve"> </w:t>
      </w:r>
      <w:r>
        <w:t xml:space="preserve">Japan,</w:t>
      </w:r>
      <w:r>
        <w:t xml:space="preserve"> </w:t>
      </w:r>
      <w:r>
        <w:t xml:space="preserve">Osaka</w:t>
      </w:r>
    </w:p>
    <w:bookmarkStart w:id="26" w:name="X3e294356de80e80ef637f5e09ac276d816a0963"/>
    <w:p>
      <w:pPr>
        <w:pStyle w:val="Heading1"/>
      </w:pPr>
      <w:r>
        <w:t xml:space="preserve">A Strategic Analysis of Aerospace Engineering in Japan, Osaka</w:t>
      </w:r>
    </w:p>
    <w:p>
      <w:pPr>
        <w:pStyle w:val="FirstParagraph"/>
      </w:pPr>
      <w:r>
        <w:rPr>
          <w:bCs/>
          <w:b/>
        </w:rPr>
        <w:t xml:space="preserve">Abstract:</w:t>
      </w:r>
      <w:r>
        <w:br/>
      </w:r>
      <w:r>
        <w:t xml:space="preserve">This research paper examines the critical role and growing influence of the Aerospace Engineer within the unique industrial and geographical context of Japan, specifically focusing on Osaka. As a nation heavily reliant on precision manufacturing and innovation, Japan’s aerospace sector is expanding beyond traditional Tokyo-centric hubs. Osaka’s historic reputation as a center for machinery, electronics, and heavy industry provides fertile ground for aerospace development. This document explores the technical demands placed on the Aerospace Engineer in this region, analyzing how local infrastructure in Japan supports global aviation standards and how Osaka serves as a pivotal node for research and development in advanced aerodynamics, materials science, and sustainable flight technologies.</w:t>
      </w:r>
    </w:p>
    <w:bookmarkStart w:id="20" w:name="Xc3f84172da490e90a930fb9f1f0ae3f29c5291e"/>
    <w:p>
      <w:pPr>
        <w:pStyle w:val="Heading2"/>
      </w:pPr>
      <w:r>
        <w:t xml:space="preserve">1. Introduction: The Convergence of Tradition and Innovation</w:t>
      </w:r>
    </w:p>
    <w:p>
      <w:pPr>
        <w:pStyle w:val="FirstParagraph"/>
      </w:pPr>
      <w:r>
        <w:t xml:space="preserve">In the modern global economy, the aerospace industry stands as a testament to human engineering prowess. For Japan, this sector is not merely an economic driver but a cornerstone of national technological identity. While Tokyo remains the political and corporate headquarters for many major Japanese conglomerates, Osaka has established itself as a crucial operational and research hub for advanced engineering disciplines. Within this dynamic landscape, the Aerospace Engineer plays a pivotal role in bridging traditional Japanese manufacturing excellence with cutting-edge global aviation technologies.</w:t>
      </w:r>
    </w:p>
    <w:p>
      <w:pPr>
        <w:pStyle w:val="BodyText"/>
      </w:pPr>
      <w:r>
        <w:t xml:space="preserve">The focus of this study is specifically tailored to the region of Japan, Osaka. This city, known historically for its merchant culture and industrial base, is currently undergoing a significant transformation toward high-tech innovation. The interplay between the historical strengths of Osaka’s mechanical engineering sectors and the rigorous demands of modern aerospace systems creates a unique environment for professionals in this field. This paper aims to elucidate how an Aerospace Engineer must navigate the specific regulatory, cultural, and technological terrains present in Japan, with particular attention to the Osaka metropolitan area.</w:t>
      </w:r>
    </w:p>
    <w:bookmarkEnd w:id="20"/>
    <w:bookmarkStart w:id="21" w:name="X07af827974282fec6745c27537d8c9edf3002dd"/>
    <w:p>
      <w:pPr>
        <w:pStyle w:val="Heading2"/>
      </w:pPr>
      <w:r>
        <w:t xml:space="preserve">2. The Industrial Landscape of Japan’s Aerospace Sector</w:t>
      </w:r>
    </w:p>
    <w:p>
      <w:pPr>
        <w:pStyle w:val="FirstParagraph"/>
      </w:pPr>
      <w:r>
        <w:t xml:space="preserve">To understand the position of the Aerospace Engineer in this region, one must first appreciate the broader context of aerospace manufacturing in Japan. The country is a key player in global supply chains, producing critical components for commercial aircraft such as those manufactured by Boeing and Airbus. From titanium structural parts to complex avionics systems, Japanese firms are indispensable partners. However, the distribution of these capabilities is not uniform across the nation.</w:t>
      </w:r>
    </w:p>
    <w:p>
      <w:pPr>
        <w:pStyle w:val="BodyText"/>
      </w:pPr>
      <w:r>
        <w:t xml:space="preserve">In recent years, there has been a strategic decentralization of aerospace activities to alleviate congestion in Tokyo and leverage regional strengths. This shift has positioned Osaka as a secondary hub for aerospace innovation. The region benefits from its proximity to Kansai International Airport, a major cargo and passenger gateway, which facilitates rapid testing logistics and international collaboration. For the Aerospace Engineer working in Japan, particularly in the Osaka area, this means engaging with a network that is deeply integrated into global aviation supply chains while maintaining the high standards of quality control (monozukuri) that Japanese industry is famous for.</w:t>
      </w:r>
    </w:p>
    <w:bookmarkEnd w:id="21"/>
    <w:bookmarkStart w:id="22" w:name="X0aa22ae7c5f9e88bacb488b48f96d575dba8227"/>
    <w:p>
      <w:pPr>
        <w:pStyle w:val="Heading2"/>
      </w:pPr>
      <w:r>
        <w:t xml:space="preserve">3. Osaka: A Hub for Advanced Materials and Automation</w:t>
      </w:r>
    </w:p>
    <w:p>
      <w:pPr>
        <w:pStyle w:val="FirstParagraph"/>
      </w:pPr>
      <w:r>
        <w:t xml:space="preserve">Osakas industrial heritage lies in heavy machinery, robotics, and precision instruments. These sectors have direct synergies with aerospace engineering requirements. The modern Aerospace Engineer in this region often specializes in materials science or automated manufacturing processes rather than pure aerodynamic design alone. Osaka is home to numerous research institutes and university laboratories that focus on composite materials, lightweight alloys, and additive manufacturing techniques.</w:t>
      </w:r>
    </w:p>
    <w:p>
      <w:pPr>
        <w:pStyle w:val="BodyText"/>
      </w:pPr>
      <w:r>
        <w:t xml:space="preserve">The presence of prestigious institutions such as Osaka University provides a robust talent pipeline for aerospace projects. These institutions collaborate closely with local industries to develop next-generation propulsion systems and energy-efficient airframe structures. Consequently, the Aerospace Engineer in Japan’s Osaka region is frequently involved in interdisciplinary teams that combine mechanical engineering with artificial intelligence and robotics. For instance, the development of Unmanned Aerial Vehicles (UAVs) for logistics within dense urban environments like Osaka requires engineers who understand both flight dynamics and autonomous navigation systems.</w:t>
      </w:r>
    </w:p>
    <w:bookmarkEnd w:id="22"/>
    <w:bookmarkStart w:id="23" w:name="Xaec2754df0dee21790d65200a4322ffde3c3125"/>
    <w:p>
      <w:pPr>
        <w:pStyle w:val="Heading2"/>
      </w:pPr>
      <w:r>
        <w:t xml:space="preserve">4. Regulatory Environment and Safety Standards</w:t>
      </w:r>
    </w:p>
    <w:p>
      <w:pPr>
        <w:pStyle w:val="FirstParagraph"/>
      </w:pPr>
      <w:r>
        <w:t xml:space="preserve">A critical aspect of an Aerospace Engineer’s role in Japan is adherence to stringent regulatory frameworks. The Civil Aeronautics Administration (CAA) of Japan works in tandem with international bodies like the Federal Aviation Administration (FAA) and the European Union Aviation Safety Agency (EASA). For engineers operating in Osaka, compliance with these standards is non-negotiable. The cultural emphasis on safety and precision in Japanese engineering culture aligns well with these rigorous requirements.</w:t>
      </w:r>
    </w:p>
    <w:p>
      <w:pPr>
        <w:pStyle w:val="BodyText"/>
      </w:pPr>
      <w:r>
        <w:t xml:space="preserve">Moreover, Japan has been proactive in setting regulations for new types of air mobility, including eVTOL (electric Vertical Take-Off and Landing) aircraft. Osaka has identified itself as a testing ground for urban air mobility solutions due to its complex urban topology. Therefore, the Aerospace Engineer must stay abreast of evolving regulatory policies that govern these emerging technologies. This involves not only technical validation but also engaging in policy discussions with local government entities in Osaka to facilitate safe integration into the city’s airspace.</w:t>
      </w:r>
    </w:p>
    <w:bookmarkEnd w:id="23"/>
    <w:bookmarkStart w:id="24" w:name="sustainability-and-future-challenges"/>
    <w:p>
      <w:pPr>
        <w:pStyle w:val="Heading2"/>
      </w:pPr>
      <w:r>
        <w:t xml:space="preserve">5. Sustainability and Future Challenges</w:t>
      </w:r>
    </w:p>
    <w:p>
      <w:pPr>
        <w:pStyle w:val="FirstParagraph"/>
      </w:pPr>
      <w:r>
        <w:t xml:space="preserve">The global aerospace industry is under increasing pressure to reduce carbon emissions. In response, Japanese engineers are leading research into Sustainable Aviation Fuels (SAF) and hydrogen-powered flight technologies. Osaka’s industrial base allows for the scaling of production facilities that could manufacture components for hydrogen fuel cells or advanced battery systems.</w:t>
      </w:r>
    </w:p>
    <w:p>
      <w:pPr>
        <w:pStyle w:val="BodyText"/>
      </w:pPr>
      <w:r>
        <w:t xml:space="preserve">For the Aerospace Engineer in this region, sustainability is no longer an optional add-on but a core design parameter. The challenge lies in balancing performance with environmental responsibility while maintaining cost-effectiveness. This requires innovative thinking and collaboration across sectors. For example, partnerships between aerospace firms and energy companies in the Kansai region are essential for developing the infrastructure needed to support hydrogen aircraft.</w:t>
      </w:r>
    </w:p>
    <w:bookmarkEnd w:id="24"/>
    <w:bookmarkStart w:id="25" w:name="conclusion"/>
    <w:p>
      <w:pPr>
        <w:pStyle w:val="Heading2"/>
      </w:pPr>
      <w:r>
        <w:t xml:space="preserve">6. Conclusion</w:t>
      </w:r>
    </w:p>
    <w:p>
      <w:pPr>
        <w:pStyle w:val="FirstParagraph"/>
      </w:pPr>
      <w:r>
        <w:t xml:space="preserve">In conclusion, the role of the Aerospace Engineer in Japan, specifically within Osaka, is multifaceted and increasingly vital. It combines traditional manufacturing excellence with futuristic technological innovation. The unique characteristics of Osaka—its industrial history, educational resources, and strategic location near Kansai International Airport—provide a distinct advantage for aerospace development.</w:t>
      </w:r>
    </w:p>
    <w:p>
      <w:pPr>
        <w:pStyle w:val="BodyText"/>
      </w:pPr>
      <w:r>
        <w:t xml:space="preserve">As Japan continues to assert its presence in the global aerospace market, professionals in this field must be adaptable, knowledgeable about international regulations, and committed to sustainable practices. The future of aviation will likely see Osaka emerging as a key center for urban air mobility and advanced manufacturing. Thus, the Aerospace Engineer operating in this region is not just a technician but a pioneer shaping the future of flight in one of Asia’s most dynamic economic zones.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the Aviation Hub of Japan, Osaka</dc:title>
  <dc:creator/>
  <dc:language>en</dc:language>
  <cp:keywords/>
  <dcterms:created xsi:type="dcterms:W3CDTF">2026-07-30T13:06:39Z</dcterms:created>
  <dcterms:modified xsi:type="dcterms:W3CDTF">2026-07-30T13:06:39Z</dcterms:modified>
</cp:coreProperties>
</file>

<file path=docProps/custom.xml><?xml version="1.0" encoding="utf-8"?>
<Properties xmlns="http://schemas.openxmlformats.org/officeDocument/2006/custom-properties" xmlns:vt="http://schemas.openxmlformats.org/officeDocument/2006/docPropsVTypes"/>
</file>