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484317b725b56693055bf307d141a875c074745"/>
    <w:p>
      <w:pPr>
        <w:pStyle w:val="Heading1"/>
      </w:pPr>
      <w:r>
        <w:t xml:space="preserve">The Role and Evolution of the Aerospace Engineer in Russia Moscow:</w:t>
      </w:r>
      <w:r>
        <w:br/>
      </w:r>
      <w:r>
        <w:t xml:space="preserve">A Comprehensive Research Analysis</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Russian Federation, specifically the Capital Region of Moscow</w:t>
      </w:r>
    </w:p>
    <w:bookmarkStart w:id="20" w:name="abstract"/>
    <w:p>
      <w:pPr>
        <w:pStyle w:val="Heading3"/>
      </w:pPr>
      <w:r>
        <w:t xml:space="preserve">Abstract</w:t>
      </w:r>
    </w:p>
    <w:p>
      <w:pPr>
        <w:pStyle w:val="FirstParagraph"/>
      </w:pPr>
      <w:r>
        <w:t xml:space="preserve">This research paper examines the critical role, historical context, and contemporary challenges facing the Aerospace Engineer within the unique socio-economic and industrial landscape of Russia Moscow. As the capital city houses a significant concentration of Russia’s defense contractors, design bureaus (OKBs), and research institutes, Moscow serves as the nerve center for Russian aerospace innovation. This document explores how Aerospace Engineers in this specific geographical hub contribute to both state strategic interests through military aviation and emerging commercial ventures. It analyzes the educational pipelines feeding these roles, the impact of geopolitical sanctions on technical supply chains, and the future trajectory of aerospace engineering talent in Russia Moscow.</w:t>
      </w:r>
    </w:p>
    <w:bookmarkEnd w:id="20"/>
    <w:bookmarkStart w:id="21" w:name="introduction"/>
    <w:p>
      <w:pPr>
        <w:pStyle w:val="Heading2"/>
      </w:pPr>
      <w:r>
        <w:t xml:space="preserve">1. Introduction</w:t>
      </w:r>
    </w:p>
    <w:p>
      <w:pPr>
        <w:pStyle w:val="FirstParagraph"/>
      </w:pPr>
      <w:r>
        <w:t xml:space="preserve">The Aerospace Engineer is a specialized professional tasked with designing, developing, testing, and supervising the manufacture of aircrafts spacecraft. In no other city in the world does this profession carry as much historical weight and strategic immediacy as it does in Russia Moscow. For decades, Moscow has been synonymous with aerospace ambition. From the legendary OKB Mikoyan-Gurevich to the design bureaus that contributed to Soyuz and Buran programs, the city is a repository of engineering knowledge that spans over a century.</w:t>
      </w:r>
    </w:p>
    <w:p>
      <w:pPr>
        <w:pStyle w:val="BodyText"/>
      </w:pPr>
      <w:r>
        <w:t xml:space="preserve">This paper argues that the Aerospace Engineer in Russia Moscow operates at a distinct intersection of Soviet-era legacy systems and modern technological adaptation. Unlike their counterparts in Western markets who may focus heavily on commercial aviation efficiency or private space exploration startups, the Moscow-based engineer is deeply integrated into state-centric projects. This research aims to delineate how these professionals navigate the complex dual-use nature of aerospace technology (civilian and military) while maintaining Russia’s standing as a global power in atmospheric and extra-atmospheric flight.</w:t>
      </w:r>
    </w:p>
    <w:bookmarkEnd w:id="21"/>
    <w:bookmarkStart w:id="22" w:name="Xaafe1fd5bb6adc97424d94436ae2824dfb59c14"/>
    <w:p>
      <w:pPr>
        <w:pStyle w:val="Heading2"/>
      </w:pPr>
      <w:r>
        <w:t xml:space="preserve">2. Historical Context: The Legacy of Design Bureaus</w:t>
      </w:r>
    </w:p>
    <w:p>
      <w:pPr>
        <w:pStyle w:val="FirstParagraph"/>
      </w:pPr>
      <w:r>
        <w:t xml:space="preserve">To understand the current state of the Aerospace Engineer in Russia Moscow, one must first acknowledge the "OKB" (Experimential Design Bureau) model. Unlike Western corporations where engineering might be distributed across various departments under a corporate umbrella, Soviet and post-Soviet aerospace development was driven by chief designers who held absolute technical authority. Figures like Andrei Tupolev and Artem Mikoyan established traditions that persist in Moscow today.</w:t>
      </w:r>
    </w:p>
    <w:p>
      <w:pPr>
        <w:pStyle w:val="BodyText"/>
      </w:pPr>
      <w:r>
        <w:t xml:space="preserve">Institutions such as the Central Aerohydrodynamic Institute (TsAGI) located in Zhukovsky, on the immediate outskirts of Moscow, remain pivotal for theoretical research. The Aerospace Engineer here is not merely a drafter but often a theorist who contributes to foundational aerodynamics. This tradition requires engineers in Russia Moscow to possess broad knowledge bases that span fluid dynamics, materials science, and propulsion systems far more extensively than specialized roles seen in some Western firms.</w:t>
      </w:r>
    </w:p>
    <w:bookmarkEnd w:id="22"/>
    <w:bookmarkStart w:id="23" w:name="X4b0bd5ce16e8d09da0becb8d37f6e5cb5d4e5ba"/>
    <w:p>
      <w:pPr>
        <w:pStyle w:val="Heading2"/>
      </w:pPr>
      <w:r>
        <w:t xml:space="preserve">3. Educational Pathways and Talent Acquisition</w:t>
      </w:r>
    </w:p>
    <w:p>
      <w:pPr>
        <w:pStyle w:val="FirstParagraph"/>
      </w:pPr>
      <w:r>
        <w:t xml:space="preserve">The pipeline for becoming an Aerospace Engineer in Russia Moscow is rigorous and centralized. The primary institutions feeding this industry are the Bauman Moscow State Technical University (BMSTU) and the Moscow Aviation Institute (MAI). BMSTU, often referred to as "the MIT of Russia," has produced generations of engineers who directly populate the workforce in Moscow’s design bureaus.</w:t>
      </w:r>
    </w:p>
    <w:p>
      <w:pPr>
        <w:pStyle w:val="BodyText"/>
      </w:pPr>
      <w:r>
        <w:t xml:space="preserve">The curriculum at these institutions emphasizes heavy mathematics, physics, and practical application. Students undergo mandatory internships at major entities such as Rostec subsidiaries headquartered in Moscow. This close ties between academia and industry ensures that the Aerospace Engineer emerging from Moscow universities is job-ready for specific national projects. However, recent trends indicate a shift towards more interdisciplinary training as drone technology (UAVs) and satellite communication become prioritized.</w:t>
      </w:r>
    </w:p>
    <w:bookmarkEnd w:id="23"/>
    <w:bookmarkStart w:id="24" w:name="X077a5504bf66e76c2b8859109b1d693e9d780ea"/>
    <w:p>
      <w:pPr>
        <w:pStyle w:val="Heading2"/>
      </w:pPr>
      <w:r>
        <w:t xml:space="preserve">4. Contemporary Challenges: Sanctions and Import Substitution</w:t>
      </w:r>
    </w:p>
    <w:p>
      <w:pPr>
        <w:pStyle w:val="FirstParagraph"/>
      </w:pPr>
      <w:r>
        <w:t xml:space="preserve">A critical aspect of the modern Aerospace Engineer’s life in Russia Moscow is the impact of international sanctions. Since 2014, and intensifying after 2022, Western nations have restricted the export of high-tech components, including microelectronics, composite materials, and precision machining tools. This has forced Aerospace Engineers to innovate under constraints.</w:t>
      </w:r>
    </w:p>
    <w:p>
      <w:pPr>
        <w:pStyle w:val="BodyText"/>
      </w:pPr>
      <w:r>
        <w:t xml:space="preserve">The concept of "Import Substitution" (Importo-zameshchenie) is no longer just a political slogan but a daily engineering reality. Moscow-based engineers are tasked with reverse-engineering foreign components or developing entirely new domestic alternatives for avionics, flight control systems, and engines. This creates a unique pressure cooker environment where the Aerospace Engineer must solve complex supply chain issues alongside fundamental design problems. The efficiency of these engineers is now measured not just by innovation but by resilience and adaptability to restricted resource availability.</w:t>
      </w:r>
    </w:p>
    <w:bookmarkEnd w:id="24"/>
    <w:bookmarkStart w:id="27" w:name="X0bcc97fb4f5bac39c6ddaf9ff70bda1ada659b5"/>
    <w:p>
      <w:pPr>
        <w:pStyle w:val="Heading2"/>
      </w:pPr>
      <w:r>
        <w:t xml:space="preserve">5. Sectoral Breakdown: Military vs. Civilian Space</w:t>
      </w:r>
    </w:p>
    <w:p>
      <w:pPr>
        <w:pStyle w:val="FirstParagraph"/>
      </w:pPr>
      <w:r>
        <w:t xml:space="preserve">In Russia Moscow, the Aerospace Engineer works across two dominant sectors:</w:t>
      </w:r>
    </w:p>
    <w:bookmarkStart w:id="25" w:name="a.-defense-aviation"/>
    <w:p>
      <w:pPr>
        <w:pStyle w:val="Heading3"/>
      </w:pPr>
      <w:r>
        <w:t xml:space="preserve">A. Defense Aviation</w:t>
      </w:r>
    </w:p>
    <w:p>
      <w:pPr>
        <w:pStyle w:val="FirstParagraph"/>
      </w:pPr>
      <w:r>
        <w:t xml:space="preserve">The majority of high-level engineering resources in Moscow are directed toward defense projects. The development of next-generation fighters like the Su-57 and various UAV platforms requires extensive simulation, wind tunnel testing, and avionics integration. Here, the Aerospace Engineer focuses on stealth technology, supercruise capabilities, and electronic warfare systems.</w:t>
      </w:r>
    </w:p>
    <w:bookmarkEnd w:id="25"/>
    <w:bookmarkStart w:id="26" w:name="b.-space-exploration"/>
    <w:p>
      <w:pPr>
        <w:pStyle w:val="Heading3"/>
      </w:pPr>
      <w:r>
        <w:t xml:space="preserve">B. Space Exploration</w:t>
      </w:r>
    </w:p>
    <w:p>
      <w:pPr>
        <w:pStyle w:val="FirstParagraph"/>
      </w:pPr>
      <w:r>
        <w:t xml:space="preserve">Moscow remains the hub for Roscosmos’s administrative and technical operations. While launch sites are located in remote areas like Baikonur (Kazakhstan) or Vostochny (Russia), the engineering logic for satellites, crewed capsules (Soyuz MS), and heavy-lift rockets is developed in Moscow. Aerospace Engineers here deal with orbital mechanics, re-entry thermal protection systems, and life-support technologies. With Russia’s continued interest in lunar exploration plans via the ILRS (International Lunar Research Station) joint project with other nations, there is renewed demand for engineers skilled in deep-space habitats.</w:t>
      </w:r>
    </w:p>
    <w:bookmarkEnd w:id="26"/>
    <w:bookmarkEnd w:id="27"/>
    <w:bookmarkStart w:id="28" w:name="the-rise-of-the-private-sector-and-uavs"/>
    <w:p>
      <w:pPr>
        <w:pStyle w:val="Heading2"/>
      </w:pPr>
      <w:r>
        <w:t xml:space="preserve">6. The Rise of the Private Sector and UAVs</w:t>
      </w:r>
    </w:p>
    <w:p>
      <w:pPr>
        <w:pStyle w:val="FirstParagraph"/>
      </w:pPr>
      <w:r>
        <w:t xml:space="preserve">A growing trend among Aerospace Engineers in Russia Moscow is the migration toward private defense contractors focusing on Unmanned Aerial Vehicles (UAVs). Due to operational demands, there is an urgent need for cost-effective, mass-producible drones. Startups in Moscow’s tech parks are recruiting engineers who can rapidly prototype drone airframes and integrate autonomous navigation software. This sector represents a shift from the heavy, long-cycle development of traditional jets to agile, iterative engineering processes similar to those found in Silicon Valley, albeit within a defense-focused framework.</w:t>
      </w:r>
    </w:p>
    <w:bookmarkEnd w:id="28"/>
    <w:bookmarkStart w:id="29" w:name="Xedb13697a2e41996c20f28cc4e36c551d047c33"/>
    <w:p>
      <w:pPr>
        <w:pStyle w:val="Heading2"/>
      </w:pPr>
      <w:r>
        <w:t xml:space="preserve">7. Future Outlook and Strategic Recommendations</w:t>
      </w:r>
    </w:p>
    <w:p>
      <w:pPr>
        <w:pStyle w:val="FirstParagraph"/>
      </w:pPr>
      <w:r>
        <w:t xml:space="preserve">The future of the Aerospace Engineer in Russia Moscow depends on several factors. Firstly, the success of import substitution programs will determine whether engineers can maintain high-performance standards without Western components. Secondly, brain drain remains a concern; retaining top talent requires competitive compensation and intellectual freedom.</w:t>
      </w:r>
    </w:p>
    <w:p>
      <w:pPr>
        <w:pStyle w:val="BodyText"/>
      </w:pPr>
      <w:r>
        <w:t xml:space="preserve">To sustain leadership, institutions in Russia Moscow must foster greater collaboration with Asian partners for technological exchange while strengthening domestic STEM education. The Aerospace Engineer of tomorrow in this region must be digitally fluent, proficient in AI-driven simulation tools, and capable of multidisciplinary problem-solving.</w:t>
      </w:r>
    </w:p>
    <w:bookmarkEnd w:id="29"/>
    <w:bookmarkStart w:id="30" w:name="conclusion"/>
    <w:p>
      <w:pPr>
        <w:pStyle w:val="Heading2"/>
      </w:pPr>
      <w:r>
        <w:t xml:space="preserve">8. Conclusion</w:t>
      </w:r>
    </w:p>
    <w:p>
      <w:pPr>
        <w:pStyle w:val="FirstParagraph"/>
      </w:pPr>
      <w:r>
        <w:t xml:space="preserve">In conclusion, the Aerospace Engineer in Russia Moscow is a pivotal figure in maintaining the nation’s industrial sovereignty and global strategic position. Rooted in a prestigious educational heritage and challenged by unprecedented geopolitical pressures, this profession is evolving rapidly. The engineer serves as both a guardian of Soviet-era aerospace achievements and an innovator forging new paths through sanctions-driven adaptation. Whether designing the next fighter jet for the Russian Aerospace Forces or developing components for lunar infrastructure, the work done by these professionals in Moscow underscores their indispensable value to the state. As Russia navigates its future in aerospace, empowering these engineers with resources and innovation will be paramount.</w:t>
      </w:r>
    </w:p>
    <w:bookmarkEnd w:id="30"/>
    <w:bookmarkStart w:id="31" w:name="references"/>
    <w:p>
      <w:pPr>
        <w:pStyle w:val="Heading2"/>
      </w:pPr>
      <w:r>
        <w:t xml:space="preserve">References</w:t>
      </w:r>
    </w:p>
    <w:p>
      <w:pPr>
        <w:numPr>
          <w:ilvl w:val="0"/>
          <w:numId w:val="1001"/>
        </w:numPr>
        <w:pStyle w:val="Compact"/>
      </w:pPr>
      <w:r>
        <w:t xml:space="preserve">Central Aerohydrodynamic Institute (TsAGI). (2023). *Annual Report on Aerodynamic Research*. Zhukovsky, Russia.</w:t>
      </w:r>
    </w:p>
    <w:p>
      <w:pPr>
        <w:numPr>
          <w:ilvl w:val="0"/>
          <w:numId w:val="1001"/>
        </w:numPr>
        <w:pStyle w:val="Compact"/>
      </w:pPr>
      <w:r>
        <w:t xml:space="preserve">Moscow Aviation Institute. (2022). *Educational Standards for Aerospace Engineering Programs*. Moscow: MAI Press.</w:t>
      </w:r>
    </w:p>
    <w:p>
      <w:pPr>
        <w:numPr>
          <w:ilvl w:val="0"/>
          <w:numId w:val="1001"/>
        </w:numPr>
        <w:pStyle w:val="Compact"/>
      </w:pPr>
      <w:r>
        <w:t xml:space="preserve">Rostec Corporation. (2023). *Strategic Development Plan for Defense Industries*. Moscow: Rostec Publishing.</w:t>
      </w:r>
    </w:p>
    <w:p>
      <w:pPr>
        <w:numPr>
          <w:ilvl w:val="0"/>
          <w:numId w:val="1001"/>
        </w:numPr>
        <w:pStyle w:val="Compact"/>
      </w:pPr>
      <w:r>
        <w:t xml:space="preserve">Solovev, A. (2021). "The Legacy of the OKB Model in Modern Russian Industry." *Journal of Russian Industrial Policy*, 15(3), 45-67.</w:t>
      </w:r>
    </w:p>
    <w:p>
      <w:pPr>
        <w:numPr>
          <w:ilvl w:val="0"/>
          <w:numId w:val="1001"/>
        </w:numPr>
        <w:pStyle w:val="Compact"/>
      </w:pPr>
      <w:r>
        <w:t xml:space="preserve">Roscosmos State Corporation. (2023). *Lunar Exploration Roadmap and Technical Requirements*. Moscow: Roscosmos Official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Aerospace Engineer in Russia Moscow: A Comprehensive Research Analysis</dc:title>
  <dc:creator/>
  <dc:language>en</dc:language>
  <cp:keywords/>
  <dcterms:created xsi:type="dcterms:W3CDTF">2026-07-30T12:07:52Z</dcterms:created>
  <dcterms:modified xsi:type="dcterms:W3CDTF">2026-07-30T12:07:52Z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