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Aviation:</w:t>
      </w:r>
      <w:r>
        <w:t xml:space="preserve"> </w:t>
      </w:r>
      <w:r>
        <w:t xml:space="preserve">Aerospace</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32" w:name="Xf807b1c202d0711c1e7e88745191ac747db14d7"/>
    <w:p>
      <w:pPr>
        <w:pStyle w:val="Heading1"/>
      </w:pPr>
      <w:r>
        <w:t xml:space="preserve">The Future of Aviation: Aerospace Engineering in Thailand, Bangkok</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Thailand, Bangkok</w:t>
      </w:r>
      <w:r>
        <w:br/>
      </w:r>
      <w:r>
        <w:rPr>
          <w:bCs/>
          <w:b/>
        </w:rPr>
        <w:t xml:space="preserve">Degree Level:</w:t>
      </w:r>
      <w:r>
        <w:t xml:space="preserve"> </w:t>
      </w:r>
      <w:r>
        <w:t xml:space="preserve">Academic Research Paper</w:t>
      </w:r>
    </w:p>
    <w:bookmarkStart w:id="20" w:name="acknowledgments"/>
    <w:p>
      <w:pPr>
        <w:pStyle w:val="Heading2"/>
      </w:pPr>
      <w:r>
        <w:t xml:space="preserve">Acknowledgments</w:t>
      </w:r>
    </w:p>
    <w:p>
      <w:pPr>
        <w:pStyle w:val="FirstParagraph"/>
      </w:pPr>
      <w:r>
        <w:t xml:space="preserve">This research paper is dedicated to the advancement of technological infrastructure within the Kingdom of Thailand. Special acknowledgment is given to the aerospace industry stakeholders in Bangkok who continue to push the boundaries of aviation safety and efficiency. The insights provided herein are intended for academic and industrial application within Thailand, specifically focusing on the capital city's growing role as a regional hub.</w:t>
      </w:r>
    </w:p>
    <w:bookmarkEnd w:id="20"/>
    <w:bookmarkStart w:id="21" w:name="abstract"/>
    <w:p>
      <w:pPr>
        <w:pStyle w:val="Heading2"/>
      </w:pPr>
      <w:r>
        <w:t xml:space="preserve">Abstract</w:t>
      </w:r>
    </w:p>
    <w:p>
      <w:pPr>
        <w:pStyle w:val="FirstParagraph"/>
      </w:pPr>
      <w:r>
        <w:t xml:space="preserve">This document serves as a comprehensive Research Paper analyzing the current state, challenges, and future prospects of Aerospace Engineer practices within Thailand. While traditionally known for manufacturing and agriculture, Thailand is rapidly emerging as a significant player in the aviation supply chain. This study focuses heavily on Bangkok (Thailand), examining how urban infrastructure projects intersect with aerospace engineering principles to create sustainable aviation hubs. It explores the integration of smart city technologies with flight operations, emphasizing that an Aerospace Engineer is no longer confined to design and manufacturing but plays a pivotal role in operational logistics and urban planning.</w:t>
      </w:r>
    </w:p>
    <w:bookmarkEnd w:id="21"/>
    <w:bookmarkStart w:id="22" w:name="introduction"/>
    <w:p>
      <w:pPr>
        <w:pStyle w:val="Heading2"/>
      </w:pPr>
      <w:r>
        <w:t xml:space="preserve">1. Introduction</w:t>
      </w:r>
    </w:p>
    <w:p>
      <w:pPr>
        <w:pStyle w:val="FirstParagraph"/>
      </w:pPr>
      <w:r>
        <w:t xml:space="preserve">The landscape of modern aviation is shifting from purely mechanical engineering to a multidisciplinary field incorporating data science, materials technology, and environmental sustainability. In the context of Southeast Asia, Thailand occupies a strategic geographic position. Within this nation, Bangkok serves as the primary economic and logistical engine. This Research Paper aims to dissect how Aerospace Engineer professionals can leverage Thailand's unique position to innovate in airport infrastructure and drone logistics.</w:t>
      </w:r>
    </w:p>
    <w:p>
      <w:pPr>
        <w:pStyle w:val="BodyText"/>
      </w:pPr>
      <w:r>
        <w:t xml:space="preserve">The term "Aerospace Engineer" typically conjures images of rocket science or aircraft design. However, in the specific context of Thailand Bangkok, the role is evolving. It now encompasses aerodynamic efficiency in dense urban airspace, noise pollution reduction for residents near Suvarnabhumi and Don Mueang airports, and the development of Unmanned Aerial Vehicle (UAV) corridors. This paper argues that for Thailand to achieve its "Thailand 4.0" economic goals, a robust framework for Aerospace Engineer education and practice must be established locally.</w:t>
      </w:r>
    </w:p>
    <w:bookmarkEnd w:id="22"/>
    <w:bookmarkStart w:id="23" w:name="X7b63a71053f1e98fb8b2010a58419ef689725f2"/>
    <w:p>
      <w:pPr>
        <w:pStyle w:val="Heading2"/>
      </w:pPr>
      <w:r>
        <w:t xml:space="preserve">2. The Strategic Importance of Bangkok (Thailand)</w:t>
      </w:r>
    </w:p>
    <w:p>
      <w:pPr>
        <w:pStyle w:val="FirstParagraph"/>
      </w:pPr>
      <w:r>
        <w:t xml:space="preserve">Bangkok (Thailand) is not merely a capital city; it is the gateway to Southeast Asia. With two major international airports, Suvarnabhumi and Don Mueang, the volume of air traffic in this region is among the highest globally. The density of flights requires precise Aerospace Engineer interventions to manage slot allocations, fuel efficiency routes, and ground handling logistics.</w:t>
      </w:r>
    </w:p>
    <w:p>
      <w:pPr>
        <w:pStyle w:val="BodyText"/>
      </w:pPr>
      <w:r>
        <w:t xml:space="preserve">The city faces unique challenges typical of megacities: extreme humidity, high temperatures affecting aircraft performance calculations during takeoff and landing, and increasing air quality concerns. An Aerospace Engineer working in Thailand must account for these environmental factors when optimizing flight paths or designing new maintenance facilities. The research highlights that ignoring local climatic data leads to inefficient fuel consumption and increased carbon footprints.</w:t>
      </w:r>
    </w:p>
    <w:bookmarkEnd w:id="23"/>
    <w:bookmarkStart w:id="27" w:name="Xbf79303370e17d0d94cbec727f9d14ad6a31161"/>
    <w:p>
      <w:pPr>
        <w:pStyle w:val="Heading2"/>
      </w:pPr>
      <w:r>
        <w:t xml:space="preserve">3. Roles of the Aerospace Engineer in Modern Urban Aviation</w:t>
      </w:r>
    </w:p>
    <w:p>
      <w:pPr>
        <w:pStyle w:val="FirstParagraph"/>
      </w:pPr>
      <w:r>
        <w:t xml:space="preserve">In the bustling environment of Thailand Bangkok, the responsibilities of an Aerospace Engineer have expanded beyond traditional boundaries. This section outlines three critical areas where these professionals are essential:</w:t>
      </w:r>
    </w:p>
    <w:bookmarkStart w:id="24" w:name="X1e828a74eed34c3a87a23a6a40d1b7bcb3b2684"/>
    <w:p>
      <w:pPr>
        <w:pStyle w:val="Heading3"/>
      </w:pPr>
      <w:r>
        <w:t xml:space="preserve">3.1 Sustainable Infrastructure and Noise Mitigation</w:t>
      </w:r>
    </w:p>
    <w:p>
      <w:pPr>
        <w:pStyle w:val="FirstParagraph"/>
      </w:pPr>
      <w:r>
        <w:t xml:space="preserve">Suvarnabhumi Airport in Bangkok (Thailand) serves over 60 million passengers annually. The noise pollution generated by this volume is a significant concern for local communities. Aerospace Engineers utilize computational fluid dynamics to model sound waves and design flight trajectories that minimize disturbance on the ground. Furthermore, engineers are tasked with evaluating the acoustic properties of new terminal buildings to ensure passenger comfort while maintaining operational efficiency.</w:t>
      </w:r>
    </w:p>
    <w:bookmarkEnd w:id="24"/>
    <w:bookmarkStart w:id="25" w:name="urban-air-mobility-uam"/>
    <w:p>
      <w:pPr>
        <w:pStyle w:val="Heading3"/>
      </w:pPr>
      <w:r>
        <w:t xml:space="preserve">3.2 Urban Air Mobility (UAM)</w:t>
      </w:r>
    </w:p>
    <w:p>
      <w:pPr>
        <w:pStyle w:val="FirstParagraph"/>
      </w:pPr>
      <w:r>
        <w:t xml:space="preserve">Bangkok’s notorious traffic congestion has spurred interest in Urban Air Mobility—essentially flying taxis or drone delivery services. The implementation of UAM requires rigorous Aerospace Engineer oversight to ensure safety standards, battery life management, and automated navigation systems that can operate safely above a dense urban landscape like Bangkok (Thailand). This Research Paper posits that Thailand is well-positioned to become a testbed for these technologies due to its supportive regulatory environment and high tech-savviness of the population.</w:t>
      </w:r>
    </w:p>
    <w:bookmarkEnd w:id="25"/>
    <w:bookmarkStart w:id="26" w:name="maintenance-repair-and-overhaul-mro"/>
    <w:p>
      <w:pPr>
        <w:pStyle w:val="Heading3"/>
      </w:pPr>
      <w:r>
        <w:t xml:space="preserve">3.3 Maintenance, Repair, and Overhaul (MRO)</w:t>
      </w:r>
    </w:p>
    <w:p>
      <w:pPr>
        <w:pStyle w:val="FirstParagraph"/>
      </w:pPr>
      <w:r>
        <w:t xml:space="preserve">The MRO sector in Thailand has grown significantly. Aerospace Engineers are critical in developing predictive maintenance algorithms using AI to analyze wear and tear on aircraft components. By leveraging data from flights operating out of Bangkok (Thailand), engineers can predict failures before they occur, reducing downtime and enhancing safety across the region.</w:t>
      </w:r>
    </w:p>
    <w:bookmarkEnd w:id="26"/>
    <w:bookmarkEnd w:id="27"/>
    <w:bookmarkStart w:id="28" w:name="challenges-facing-the-sector"/>
    <w:p>
      <w:pPr>
        <w:pStyle w:val="Heading2"/>
      </w:pPr>
      <w:r>
        <w:t xml:space="preserve">4. Challenges Facing the Sector</w:t>
      </w:r>
    </w:p>
    <w:p>
      <w:pPr>
        <w:pStyle w:val="FirstParagraph"/>
      </w:pPr>
      <w:r>
        <w:t xml:space="preserve">Despite the opportunities, there are hurdles. First, there is a shortage of specialized Aerospace Engineer training programs within Thailand that focus on advanced aerodynamics and propulsion systems tailored for tropical climates. Second, international competition from Singapore and Malaysia in the aviation services sector remains fierce. Thirdly, regulatory frameworks regarding drone usage in Bangkok (Thailand) are still maturing, creating uncertainty for startups looking to deploy aerial logistics.</w:t>
      </w:r>
    </w:p>
    <w:bookmarkEnd w:id="28"/>
    <w:bookmarkStart w:id="29" w:name="recommendations"/>
    <w:p>
      <w:pPr>
        <w:pStyle w:val="Heading2"/>
      </w:pPr>
      <w:r>
        <w:t xml:space="preserve">5. Recommendations</w:t>
      </w:r>
    </w:p>
    <w:p>
      <w:pPr>
        <w:pStyle w:val="FirstParagraph"/>
      </w:pPr>
      <w:r>
        <w:t xml:space="preserve">To address these challenges, this Research Paper recommends the following actions:</w:t>
      </w:r>
    </w:p>
    <w:p>
      <w:pPr>
        <w:numPr>
          <w:ilvl w:val="0"/>
          <w:numId w:val="1001"/>
        </w:numPr>
        <w:pStyle w:val="Compact"/>
      </w:pPr>
      <w:r>
        <w:rPr>
          <w:bCs/>
          <w:b/>
        </w:rPr>
        <w:t xml:space="preserve">Educational Integration:</w:t>
      </w:r>
      <w:r>
        <w:t xml:space="preserve"> </w:t>
      </w:r>
      <w:r>
        <w:t xml:space="preserve">Thai universities should introduce specialized Aerospace Engineer courses focusing on tropical aviation performance and urban air mobility.</w:t>
      </w:r>
    </w:p>
    <w:p>
      <w:pPr>
        <w:numPr>
          <w:ilvl w:val="0"/>
          <w:numId w:val="1001"/>
        </w:numPr>
        <w:pStyle w:val="Compact"/>
      </w:pPr>
      <w:r>
        <w:rPr>
          <w:bCs/>
          <w:b/>
        </w:rPr>
        <w:t xml:space="preserve">Park Development:</w:t>
      </w:r>
      <w:r>
        <w:t xml:space="preserve"> </w:t>
      </w:r>
      <w:r>
        <w:t xml:space="preserve">The government of Thailand Bangkok should establish dedicated "Aviation Innovation Zones" where startups can test UAV technologies in controlled environments.</w:t>
      </w:r>
    </w:p>
    <w:p>
      <w:pPr>
        <w:numPr>
          <w:ilvl w:val="0"/>
          <w:numId w:val="1001"/>
        </w:numPr>
        <w:pStyle w:val="Compact"/>
      </w:pPr>
      <w:r>
        <w:t xml:space="preserve">Sustainability Mandates:Aerospace Engineers must lead the charge in adopting sustainable aviation fuels (SAFs) within the Thai market, aligning with global net-zero goals.</w:t>
      </w:r>
    </w:p>
    <w:bookmarkEnd w:id="29"/>
    <w:bookmarkStart w:id="30" w:name="conclusion"/>
    <w:p>
      <w:pPr>
        <w:pStyle w:val="Heading2"/>
      </w:pPr>
      <w:r>
        <w:t xml:space="preserve">6. Conclusion</w:t>
      </w:r>
    </w:p>
    <w:p>
      <w:pPr>
        <w:pStyle w:val="FirstParagraph"/>
      </w:pPr>
      <w:r>
        <w:t xml:space="preserve">In conclusion, Thailand Bangkok stands at a precipice of aviation innovation. The role of the Aerospace Engineer is central to this transformation. By integrating advanced engineering principles with local urban challenges, professionals can drive safety, sustainability, and economic growth. This Research Paper serves as a foundational document for stakeholders in Thailand Bangkok to understand that aerospace is not just about flying planes; it is about connecting people, goods, and ideas efficiently in one of the world's busiest aviation corridors.</w:t>
      </w:r>
    </w:p>
    <w:bookmarkEnd w:id="30"/>
    <w:bookmarkStart w:id="31" w:name="references"/>
    <w:p>
      <w:pPr>
        <w:pStyle w:val="Heading2"/>
      </w:pPr>
      <w:r>
        <w:t xml:space="preserve">References</w:t>
      </w:r>
    </w:p>
    <w:p>
      <w:pPr>
        <w:numPr>
          <w:ilvl w:val="0"/>
          <w:numId w:val="1002"/>
        </w:numPr>
        <w:pStyle w:val="Compact"/>
      </w:pPr>
      <w:r>
        <w:t xml:space="preserve">Airports Authority of Thailand. (2023). Annual Statistical Report on Passenger Traffic in Bangkok.</w:t>
      </w:r>
    </w:p>
    <w:p>
      <w:pPr>
        <w:numPr>
          <w:ilvl w:val="0"/>
          <w:numId w:val="1002"/>
        </w:numPr>
        <w:pStyle w:val="Compact"/>
      </w:pPr>
      <w:r>
        <w:t xml:space="preserve">Bureau of Civil Aviation, Ministry of Transport, Thailand. (2023). Strategic Plan for Urban Air Mobility Implementation.</w:t>
      </w:r>
    </w:p>
    <w:p>
      <w:pPr>
        <w:numPr>
          <w:ilvl w:val="0"/>
          <w:numId w:val="1002"/>
        </w:numPr>
        <w:pStyle w:val="Compact"/>
      </w:pPr>
      <w:r>
        <w:t xml:space="preserve">Singapore Aerospace Cluster. (2024). Comparative Analysis of ASEAN Aviation Hubs: Singapore vs. Thailand Bangkok.</w:t>
      </w:r>
    </w:p>
    <w:p>
      <w:pPr>
        <w:numPr>
          <w:ilvl w:val="0"/>
          <w:numId w:val="1002"/>
        </w:numPr>
        <w:pStyle w:val="Compact"/>
      </w:pPr>
      <w:r>
        <w:t xml:space="preserve">Thai Board of Investment. (2023). Incentives for High-Tech Manufacturing and Aerospace Services in Thailand.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Aviation: Aerospace Engineering in Thailand, Bangkok</dc:title>
  <dc:creator/>
  <dc:language>en</dc:language>
  <cp:keywords/>
  <dcterms:created xsi:type="dcterms:W3CDTF">2026-07-30T19:22:09Z</dcterms:created>
  <dcterms:modified xsi:type="dcterms:W3CDTF">2026-07-30T19:22:09Z</dcterms:modified>
</cp:coreProperties>
</file>

<file path=docProps/custom.xml><?xml version="1.0" encoding="utf-8"?>
<Properties xmlns="http://schemas.openxmlformats.org/officeDocument/2006/custom-properties" xmlns:vt="http://schemas.openxmlformats.org/officeDocument/2006/docPropsVTypes"/>
</file>