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Birmingham:</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Career</w:t>
      </w:r>
      <w:r>
        <w:t xml:space="preserve"> </w:t>
      </w:r>
      <w:r>
        <w:t xml:space="preserve">Pathways</w:t>
      </w:r>
      <w:r>
        <w:t xml:space="preserve"> </w:t>
      </w:r>
      <w:r>
        <w:t xml:space="preserve">and</w:t>
      </w:r>
      <w:r>
        <w:t xml:space="preserve"> </w:t>
      </w:r>
      <w:r>
        <w:t xml:space="preserve">Regional</w:t>
      </w:r>
      <w:r>
        <w:t xml:space="preserve"> </w:t>
      </w:r>
      <w:r>
        <w:t xml:space="preserve">Impact</w:t>
      </w:r>
    </w:p>
    <w:bookmarkStart w:id="32" w:name="Xafc00d05da72d1d365289ab8141a3593be902ed"/>
    <w:p>
      <w:pPr>
        <w:pStyle w:val="Heading1"/>
      </w:pPr>
      <w:r>
        <w:t xml:space="preserve">Aerospace Engineering in Birmingham:</w:t>
      </w:r>
      <w:r>
        <w:br/>
      </w:r>
      <w:r>
        <w:t xml:space="preserve">A Strategic Analysis of Career Pathways and Regional Impact</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Kingdom Birmingham</w:t>
      </w:r>
    </w:p>
    <w:bookmarkStart w:id="20" w:name="abstract"/>
    <w:p>
      <w:pPr>
        <w:pStyle w:val="Heading3"/>
      </w:pPr>
      <w:r>
        <w:t xml:space="preserve">Abstract</w:t>
      </w:r>
    </w:p>
    <w:p>
      <w:pPr>
        <w:pStyle w:val="FirstParagraph"/>
      </w:pPr>
      <w:r>
        <w:t xml:space="preserve">This research paper examines the evolving landscape of the Aerospace Engineer profession within the specific geographic and economic context of United Kingdom Birmingham. As a historic hub for manufacturing and innovation, Birmingham has re-established itself as a critical node in Europe’s aerospace supply chain. This document analyzes the technical requirements, educational pathways, and industrial dynamics that define an Aerospace Engineer working in this region. Furthermore, it explores how local institutions collaborate with global aviation giants to foster talent retention and technological advancement.</w:t>
      </w:r>
    </w:p>
    <w:bookmarkEnd w:id="20"/>
    <w:bookmarkStart w:id="21" w:name="introduction"/>
    <w:p>
      <w:pPr>
        <w:pStyle w:val="Heading2"/>
      </w:pPr>
      <w:r>
        <w:t xml:space="preserve">1. Introduction</w:t>
      </w:r>
    </w:p>
    <w:p>
      <w:pPr>
        <w:pStyle w:val="FirstParagraph"/>
      </w:pPr>
      <w:r>
        <w:t xml:space="preserve">The aerospace industry stands as one of the most complex and high-stakes sectors of modern engineering. While London often captures the geopolitical headlines, United Kingdom Birmingham represents the industrial heartland where theoretical physics meets practical manufacturing innovation. For an individual aspiring to become an Aerospace Engineer in this region, understanding the local ecosystem is paramount. The city’s transition from traditional heavy industry to advanced materials science and aeronautical design has created a unique demand for specialized skills.</w:t>
      </w:r>
    </w:p>
    <w:p>
      <w:pPr>
        <w:pStyle w:val="BodyText"/>
      </w:pPr>
      <w:r>
        <w:t xml:space="preserve">This paper aims to provide a comprehensive overview of what it entails to work as an Aerospace Engineer in United Kingdom Birmingham. It addresses the academic prerequisites, the specific roles prevalent in the local market, and the broader economic implications of sustaining this workforce. By focusing on these elements, we can better understand how United Kingdom Birmingham supports its claim as a leader in aerospace innovation.</w:t>
      </w:r>
    </w:p>
    <w:bookmarkEnd w:id="21"/>
    <w:bookmarkStart w:id="24" w:name="educational-pathways-and-accreditation"/>
    <w:p>
      <w:pPr>
        <w:pStyle w:val="Heading2"/>
      </w:pPr>
      <w:r>
        <w:t xml:space="preserve">2. Educational Pathways and Accreditation</w:t>
      </w:r>
    </w:p>
    <w:bookmarkStart w:id="22" w:name="academic-foundations-in-the-midlands"/>
    <w:p>
      <w:pPr>
        <w:pStyle w:val="Heading3"/>
      </w:pPr>
      <w:r>
        <w:t xml:space="preserve">Academic Foundations in the Midlands</w:t>
      </w:r>
    </w:p>
    <w:p>
      <w:pPr>
        <w:pStyle w:val="FirstParagraph"/>
      </w:pPr>
      <w:r>
        <w:t xml:space="preserve">Becoming an Aerospace Engineer requires a robust foundation in mathematics, physics, and engineering principles. In United Kingdom Birmingham, this journey typically begins with accredited undergraduate degrees offered by prominent local institutions such as Birmingham City University and the University of Birmingham. These programs are rigorously designed to meet the standards set by the Engineering Council (EngC) in the United Kingdom.</w:t>
      </w:r>
    </w:p>
    <w:p>
      <w:pPr>
        <w:pStyle w:val="BodyText"/>
      </w:pPr>
      <w:r>
        <w:t xml:space="preserve">The curriculum for an Aerospace Engineer in this region is heavily weighted toward fluid dynamics, propulsion systems, structural analysis, and avionics. Given Birmingham’s strong ties to manufacturing, students are often encouraged to pursue Master’s level specializations or apprenticeships that combine academic learning with practical industrial placement. This dual approach ensures that graduates are not only theoretically proficient but also capable of navigating the complexities of real-world aerospace projects.</w:t>
      </w:r>
    </w:p>
    <w:bookmarkEnd w:id="22"/>
    <w:bookmarkStart w:id="23" w:name="professional-registration"/>
    <w:p>
      <w:pPr>
        <w:pStyle w:val="Heading3"/>
      </w:pPr>
      <w:r>
        <w:t xml:space="preserve">Professional Registration</w:t>
      </w:r>
    </w:p>
    <w:p>
      <w:pPr>
        <w:pStyle w:val="FirstParagraph"/>
      </w:pPr>
      <w:r>
        <w:t xml:space="preserve">To be recognized as a chartered engineer in the United Kingdom, an Aerospace Engineer must undergo further professional review. In Birmingham, this process is supported by local branches of engineering bodies such as the Royal Aeronautical Society (RAeS). The progression from graduate engineer to chartered status involves demonstrating competence in design and development, project management, and ethical responsibility. This accreditation is crucial for those aiming to lead large-scale aerospace projects within the region.</w:t>
      </w:r>
    </w:p>
    <w:bookmarkEnd w:id="23"/>
    <w:bookmarkEnd w:id="24"/>
    <w:bookmarkStart w:id="27" w:name="X451a1622931ee22c628b258a349ed3a6b6c6070"/>
    <w:p>
      <w:pPr>
        <w:pStyle w:val="Heading2"/>
      </w:pPr>
      <w:r>
        <w:t xml:space="preserve">3. The Industrial Landscape of United Kingdom Birmingham</w:t>
      </w:r>
    </w:p>
    <w:bookmarkStart w:id="25" w:name="a-hub-of-innovation"/>
    <w:p>
      <w:pPr>
        <w:pStyle w:val="Heading3"/>
      </w:pPr>
      <w:r>
        <w:t xml:space="preserve">A Hub of Innovation</w:t>
      </w:r>
    </w:p>
    <w:p>
      <w:pPr>
        <w:pStyle w:val="FirstParagraph"/>
      </w:pPr>
      <w:r>
        <w:t xml:space="preserve">Birmingham’s role in the global aerospace sector is disproportionately significant given its size. The city serves as a critical manufacturing and research hub for major international players, including Rolls-Royce, BAE Systems, and Airbus. For an Aerospace Engineer located in United Kingdom Birmingham, this means exposure to cutting-edge technologies ranging from jet engine component fabrication to unmanned aerial systems (UAS).</w:t>
      </w:r>
    </w:p>
    <w:p>
      <w:pPr>
        <w:pStyle w:val="BodyText"/>
      </w:pPr>
      <w:r>
        <w:t xml:space="preserve">The region is particularly renowned for its expertise in composites manufacturing. As the industry shifts toward lighter and more fuel-efficient aircraft materials, Birmingham-based engineers are at the forefront of developing new resin systems and carbon-fiber techniques. This specialization offers significant career opportunities for those willing to engage with advanced materials engineering.</w:t>
      </w:r>
    </w:p>
    <w:bookmarkEnd w:id="25"/>
    <w:bookmarkStart w:id="26" w:name="the-aerospace-corridor"/>
    <w:p>
      <w:pPr>
        <w:pStyle w:val="Heading3"/>
      </w:pPr>
      <w:r>
        <w:t xml:space="preserve">The Aerospace Corridor</w:t>
      </w:r>
    </w:p>
    <w:p>
      <w:pPr>
        <w:pStyle w:val="FirstParagraph"/>
      </w:pPr>
      <w:r>
        <w:t xml:space="preserve">Birmingham does not operate in isolation; it is part of a broader "Aerospace Corridor" that extends across the West Midlands and into surrounding counties. This cluster effect allows for rapid knowledge transfer between companies. An Aerospace Engineer in Birmingham often collaborates with suppliers and clients located within a short radius, fostering an environment of tight-knit professional networking and joint innovation.</w:t>
      </w:r>
    </w:p>
    <w:bookmarkEnd w:id="26"/>
    <w:bookmarkEnd w:id="27"/>
    <w:bookmarkStart w:id="28" w:name="X44f66d0546ff7dc37846a9207e766b1acb51148"/>
    <w:p>
      <w:pPr>
        <w:pStyle w:val="Heading2"/>
      </w:pPr>
      <w:r>
        <w:t xml:space="preserve">4. Key Responsibilities and Technical Skills</w:t>
      </w:r>
    </w:p>
    <w:p>
      <w:pPr>
        <w:pStyle w:val="FirstParagraph"/>
      </w:pPr>
      <w:r>
        <w:t xml:space="preserve">The daily responsibilities of an Aerospace Engineer in United Kingdom Birmingham vary depending on the specific sector, whether it be commercial aviation, defense, or space technology. However, several core competencies remain constant:</w:t>
      </w:r>
    </w:p>
    <w:p>
      <w:pPr>
        <w:numPr>
          <w:ilvl w:val="0"/>
          <w:numId w:val="1001"/>
        </w:numPr>
        <w:pStyle w:val="Compact"/>
      </w:pPr>
      <w:r>
        <w:rPr>
          <w:bCs/>
          <w:b/>
        </w:rPr>
        <w:t xml:space="preserve">Design and Simulation:</w:t>
      </w:r>
      <w:r>
        <w:t xml:space="preserve"> </w:t>
      </w:r>
      <w:r>
        <w:t xml:space="preserve">Utilizing Computer-Aided Design (CAD) software such as CATIA or SolidWorks to create precise models of aircraft components.</w:t>
      </w:r>
    </w:p>
    <w:p>
      <w:pPr>
        <w:numPr>
          <w:ilvl w:val="0"/>
          <w:numId w:val="1001"/>
        </w:numPr>
        <w:pStyle w:val="Compact"/>
      </w:pPr>
      <w:r>
        <w:rPr>
          <w:bCs/>
          <w:b/>
        </w:rPr>
        <w:t xml:space="preserve">Data Analysis:</w:t>
      </w:r>
    </w:p>
    <w:p>
      <w:pPr>
        <w:numPr>
          <w:ilvl w:val="0"/>
          <w:numId w:val="1001"/>
        </w:numPr>
        <w:pStyle w:val="Compact"/>
      </w:pPr>
      <w:r>
        <w:rPr>
          <w:bCs/>
          <w:b/>
        </w:rPr>
        <w:t xml:space="preserve">Safety Compliance:</w:t>
      </w:r>
      <w:r>
        <w:t xml:space="preserve"> </w:t>
      </w:r>
      <w:r>
        <w:t xml:space="preserve">Adhering strictly to the stringent safety regulations enforced by the UK Civil Aviation Authority (CAA). Engineers in United Kingdom Birmingham must ensure that all designs meet rigorous certification standards.</w:t>
      </w:r>
    </w:p>
    <w:p>
      <w:pPr>
        <w:numPr>
          <w:ilvl w:val="0"/>
          <w:numId w:val="1001"/>
        </w:numPr>
        <w:pStyle w:val="Compact"/>
      </w:pPr>
      <w:r>
        <w:rPr>
          <w:bCs/>
          <w:b/>
        </w:rPr>
        <w:t xml:space="preserve">Sustainability Integration:</w:t>
      </w:r>
      <w:r>
        <w:t xml:space="preserve"> </w:t>
      </w:r>
      <w:r>
        <w:t xml:space="preserve">A growing focus for Aerospace Engineers in the region is reducing carbon footprints. This involves researching sustainable aviation fuels and electric propulsion systems, aligning with the UK’s net-zero commitments.</w:t>
      </w:r>
    </w:p>
    <w:bookmarkEnd w:id="28"/>
    <w:bookmarkStart w:id="29" w:name="economic-and-social-impact"/>
    <w:p>
      <w:pPr>
        <w:pStyle w:val="Heading2"/>
      </w:pPr>
      <w:r>
        <w:t xml:space="preserve">5. Economic and Social Impact</w:t>
      </w:r>
    </w:p>
    <w:p>
      <w:pPr>
        <w:pStyle w:val="FirstParagraph"/>
      </w:pPr>
      <w:r>
        <w:t xml:space="preserve">The presence of a skilled workforce of Aerospace Engineers in United Kingdom Birmingham has profound economic implications. The sector provides high-value employment opportunities, contributing significantly to the local tax base and supporting ancillary businesses such as logistics, software development, and technical consulting.</w:t>
      </w:r>
    </w:p>
    <w:p>
      <w:pPr>
        <w:pStyle w:val="BodyText"/>
      </w:pPr>
      <w:r>
        <w:t xml:space="preserve">Moreover, the aerospace industry acts as a catalyst for STEM (Science, Technology, Engineering, and Mathematics) education in the region. Schools and colleges in Birmingham frequently partner with aerospace firms to inspire the next generation of engineers. This symbiotic relationship ensures a steady pipeline of talent into the industry, securing its long-term viability.</w:t>
      </w:r>
    </w:p>
    <w:bookmarkEnd w:id="29"/>
    <w:bookmarkStart w:id="30" w:name="future-outlook"/>
    <w:p>
      <w:pPr>
        <w:pStyle w:val="Heading2"/>
      </w:pPr>
      <w:r>
        <w:t xml:space="preserve">6. Future Outlook</w:t>
      </w:r>
    </w:p>
    <w:p>
      <w:pPr>
        <w:pStyle w:val="FirstParagraph"/>
      </w:pPr>
      <w:r>
        <w:t xml:space="preserve">The future for Aerospace Engineers in United Kingdom Birmingham appears bright, driven by several emerging trends:</w:t>
      </w:r>
    </w:p>
    <w:p>
      <w:pPr>
        <w:numPr>
          <w:ilvl w:val="0"/>
          <w:numId w:val="1002"/>
        </w:numPr>
        <w:pStyle w:val="Compact"/>
      </w:pPr>
      <w:r>
        <w:rPr>
          <w:bCs/>
          <w:b/>
        </w:rPr>
        <w:t xml:space="preserve">Digital Twins:</w:t>
      </w:r>
      <w:r>
        <w:t xml:space="preserve">The adoption of digital twin technology allows engineers to simulate the entire lifecycle of an aircraft component. Birmingham’s strong IT sector supports this digital transformation.</w:t>
      </w:r>
    </w:p>
    <w:p>
      <w:pPr>
        <w:numPr>
          <w:ilvl w:val="0"/>
          <w:numId w:val="1002"/>
        </w:numPr>
        <w:pStyle w:val="Compact"/>
      </w:pPr>
      <w:r>
        <w:rPr>
          <w:bCs/>
          <w:b/>
        </w:rPr>
        <w:t xml:space="preserve">New Space Economy:</w:t>
      </w:r>
      <w:r>
        <w:t xml:space="preserve">Birmingham is increasingly involved in satellite manufacturing and space exploration projects, diversifying beyond traditional aviation.</w:t>
      </w:r>
    </w:p>
    <w:p>
      <w:pPr>
        <w:numPr>
          <w:ilvl w:val="0"/>
          <w:numId w:val="1002"/>
        </w:numPr>
        <w:pStyle w:val="Compact"/>
      </w:pPr>
      <w:r>
        <w:rPr>
          <w:bCs/>
          <w:b/>
        </w:rPr>
        <w:t xml:space="preserve">Electrification:</w:t>
      </w:r>
      <w:r>
        <w:t xml:space="preserve">The push for electric vertical take-off and landing (eVTOL) vehicles presents new challenges and opportunities for engineers skilled in battery technology and aerodynamics.</w:t>
      </w:r>
    </w:p>
    <w:bookmarkEnd w:id="30"/>
    <w:bookmarkStart w:id="31" w:name="conclusion"/>
    <w:p>
      <w:pPr>
        <w:pStyle w:val="Heading2"/>
      </w:pPr>
      <w:r>
        <w:t xml:space="preserve">7. Conclusion</w:t>
      </w:r>
    </w:p>
    <w:p>
      <w:pPr>
        <w:pStyle w:val="FirstParagraph"/>
      </w:pPr>
      <w:r>
        <w:t xml:space="preserve">In conclusion, the role of an Aerospace Engineer in United Kingdom Birmingham is multifaceted, requiring a blend of academic rigor, practical skill, and adaptability to technological change. The city’s unique position as a manufacturing and innovation hub provides unparalleled opportunities for professional growth and contribution to global aerospace advancements. As the industry evolves toward sustainability and digital integration, Birmingham remains poised as a key player in shaping the future of flight. For those seeking to pursue this career path, United Kingdom Birmingham offers not just a job, but a dynamic ecosystem where engineering excellence is both celebrated and essential.</w:t>
      </w:r>
    </w:p>
    <w:p>
      <w:pPr>
        <w:pStyle w:val="BodyText"/>
      </w:pPr>
      <w:r>
        <w:t xml:space="preserve">© 2023 Research Documentation on UK Aerospace Engineering.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Birmingham: A Strategic Analysis of Career Pathways and Regional Impact</dc:title>
  <dc:creator/>
  <dc:language>en</dc:language>
  <cp:keywords/>
  <dcterms:created xsi:type="dcterms:W3CDTF">2026-07-30T09:49:54Z</dcterms:created>
  <dcterms:modified xsi:type="dcterms:W3CDTF">2026-07-30T09:49:54Z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