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0" w:name="X6192ffdc27eed00e866e77bd5165c5476960f6c"/>
    <w:p>
      <w:pPr>
        <w:pStyle w:val="Heading1"/>
      </w:pPr>
      <w:r>
        <w:t xml:space="preserve">The Strategic Imperative of Aerospace Engineering in United States Miami: A Comprehensive Research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Defense and Civil Aviation Authorities</w:t>
      </w:r>
      <w:r>
        <w:br/>
      </w:r>
      <w:r>
        <w:rPr>
          <w:bCs/>
          <w:b/>
        </w:rPr>
        <w:t xml:space="preserve">From: Research Division on Advanced Aviation Systems</w:t>
      </w:r>
      <w:r>
        <w:br/>
      </w:r>
    </w:p>
    <w:p>
      <w:pPr>
        <w:pStyle w:val="BodyText"/>
      </w:pPr>
      <w:r>
        <w:t xml:space="preserve">The field of aerospace engineering stands as one of the most critical pillars of modern technological advancement, national security, and global connectivity. As we analyze the specific context within United States Miami, it becomes evident that this geographic region possesses unique strategic advantages that necessitate a specialized focus on aerospace engineering applications. Unlike other major metropolitan areas known primarily for manufacturing or software development,</w:t>
      </w:r>
      <w:r>
        <w:t xml:space="preserve"> </w:t>
      </w:r>
      <w:r>
        <w:rPr>
          <w:bCs/>
          <w:b/>
        </w:rPr>
        <w:t xml:space="preserve">United States Miami</w:t>
      </w:r>
      <w:r>
        <w:t xml:space="preserve"> </w:t>
      </w:r>
      <w:r>
        <w:t xml:space="preserve">serves as a pivotal gateway between North America, Latin America, and the Caribbean. This geographical positioning creates a distinct demand for advanced aerospace solutions tailored to tropical climates, international regulatory compliance, and rapid-response logistics.</w:t>
      </w:r>
    </w:p>
    <w:p>
      <w:pPr>
        <w:pStyle w:val="BodyText"/>
      </w:pPr>
      <w:r>
        <w:t xml:space="preserve">This research paper aims to explore the multifaceted role of the</w:t>
      </w:r>
      <w:r>
        <w:t xml:space="preserve"> </w:t>
      </w:r>
      <w:r>
        <w:rPr>
          <w:bCs/>
          <w:b/>
        </w:rPr>
        <w:t xml:space="preserve">Aerospace Engineer</w:t>
      </w:r>
      <w:r>
        <w:t xml:space="preserve"> </w:t>
      </w:r>
      <w:r>
        <w:t xml:space="preserve">in driving innovation within this specific region. By examining current trends in aviation infrastructure, satellite communications, and sustainable flight technologies, we can understand how engineering excellence contributes to economic growth and safety standards. The following analysis delves into the technical requirements, economic impacts, and future trajectories of aerospace engineering projects centered around</w:t>
      </w:r>
      <w:r>
        <w:t xml:space="preserve"> </w:t>
      </w:r>
      <w:r>
        <w:rPr>
          <w:bCs/>
          <w:b/>
        </w:rPr>
        <w:t xml:space="preserve">United States Miami</w:t>
      </w:r>
      <w:r>
        <w:t xml:space="preserve">, highlighting why this city is emerging as a critical node in the global aerospace network.</w:t>
      </w:r>
    </w:p>
    <w:p>
      <w:pPr>
        <w:pStyle w:val="BodyText"/>
      </w:pPr>
      <w:r>
        <w:t xml:space="preserve">To fully appreciate the role of aerospace engineering in this region, one must first understand the geographic determinants that shape it.</w:t>
      </w:r>
      <w:r>
        <w:t xml:space="preserve"> </w:t>
      </w:r>
      <w:r>
        <w:rPr>
          <w:bCs/>
          <w:b/>
        </w:rPr>
        <w:t xml:space="preserve">United States Miami</w:t>
      </w:r>
      <w:r>
        <w:t xml:space="preserve"> </w:t>
      </w:r>
      <w:r>
        <w:t xml:space="preserve">is located at a latitude that exposes aviation infrastructure to high levels of humidity, salt corrosion, and extreme weather events such as hurricanes. These environmental factors pose significant challenges for aircraft design and maintenance. Consequently,</w:t>
      </w:r>
      <w:r>
        <w:t xml:space="preserve"> </w:t>
      </w:r>
      <w:r>
        <w:rPr>
          <w:bCs/>
          <w:b/>
        </w:rPr>
        <w:t xml:space="preserve">Aerospace Engineer</w:t>
      </w:r>
      <w:r>
        <w:t xml:space="preserve">s operating in this region must specialize in materials science that can withstand corrosive environments without compromising structural integrity.</w:t>
      </w:r>
    </w:p>
    <w:p>
      <w:pPr>
        <w:pStyle w:val="BodyText"/>
      </w:pPr>
      <w:r>
        <w:t xml:space="preserve">Furthermore, the presence of Miami International Airport (MIA), one of the busiest cargo hubs in the Western Hemisphere, creates a continuous demand for engineering solutions related to air traffic management and cargo logistics. The volume of transatlantic and intercontinental flights passing through</w:t>
      </w:r>
      <w:r>
        <w:t xml:space="preserve"> </w:t>
      </w:r>
      <w:r>
        <w:rPr>
          <w:bCs/>
          <w:b/>
        </w:rPr>
        <w:t xml:space="preserve">United States Miami</w:t>
      </w:r>
      <w:r>
        <w:t xml:space="preserve"> </w:t>
      </w:r>
      <w:r>
        <w:t xml:space="preserve">requires sophisticated navigation systems and aerodynamic efficiency improvements. This high traffic density necessitates rigorous research into noise reduction technologies and fuel-efficient flight paths, areas where aerospace engineering plays a decisive role.</w:t>
      </w:r>
    </w:p>
    <w:p>
      <w:pPr>
        <w:pStyle w:val="BodyText"/>
      </w:pPr>
      <w:r>
        <w:t xml:space="preserve">The primary responsibility of an</w:t>
      </w:r>
      <w:r>
        <w:t xml:space="preserve"> </w:t>
      </w:r>
      <w:r>
        <w:rPr>
          <w:bCs/>
          <w:b/>
        </w:rPr>
        <w:t xml:space="preserve">Aerospace Engineer</w:t>
      </w:r>
      <w:r>
        <w:t xml:space="preserve"> </w:t>
      </w:r>
      <w:r>
        <w:t xml:space="preserve">in the context of</w:t>
      </w:r>
      <w:r>
        <w:t xml:space="preserve"> </w:t>
      </w:r>
      <w:r>
        <w:rPr>
          <w:bCs/>
          <w:b/>
        </w:rPr>
        <w:t xml:space="preserve">United States Miami</w:t>
      </w:r>
      <w:r>
        <w:t xml:space="preserve"> </w:t>
      </w:r>
      <w:r>
        <w:t xml:space="preserve">extends beyond traditional aircraft design. In this dynamic urban environment, engineers are tasked with integrating smart infrastructure into existing aviation frameworks. This includes the development of automated ground handling systems, predictive maintenance algorithms using AI, and resilient runway structures capable of recovering quickly from severe weather events.</w:t>
      </w:r>
    </w:p>
    <w:p>
      <w:pPr>
        <w:pStyle w:val="BodyText"/>
      </w:pPr>
      <w:r>
        <w:t xml:space="preserve">One critical area of focus is the integration of Unmanned Aerial Systems (UAS) into controlled airspace. As commercial drone deliveries become increasingly prevalent in major cities like Miami,</w:t>
      </w:r>
      <w:r>
        <w:t xml:space="preserve"> </w:t>
      </w:r>
      <w:r>
        <w:rPr>
          <w:bCs/>
          <w:b/>
        </w:rPr>
        <w:t xml:space="preserve">Aerospace Engineer</w:t>
      </w:r>
      <w:r>
        <w:t xml:space="preserve">s are designing protocols for safe urban air mobility. These engineers must ensure that UAS operations do not interfere with traditional commercial flights while maintaining strict safety margins for public areas below flight paths. The complexity of managing mixed-traffic airspace in a dense metropolitan area like</w:t>
      </w:r>
      <w:r>
        <w:t xml:space="preserve"> </w:t>
      </w:r>
      <w:r>
        <w:rPr>
          <w:bCs/>
          <w:b/>
        </w:rPr>
        <w:t xml:space="preserve">United States Miami</w:t>
      </w:r>
      <w:r>
        <w:t xml:space="preserve"> </w:t>
      </w:r>
      <w:r>
        <w:t xml:space="preserve">requires innovative engineering approaches that combine radar technology, computer vision, and real-time data processing.</w:t>
      </w:r>
    </w:p>
    <w:p>
      <w:pPr>
        <w:pStyle w:val="BodyText"/>
      </w:pPr>
      <w:r>
        <w:t xml:space="preserve">The investment in aerospace engineering within</w:t>
      </w:r>
      <w:r>
        <w:t xml:space="preserve"> </w:t>
      </w:r>
      <w:r>
        <w:rPr>
          <w:bCs/>
          <w:b/>
        </w:rPr>
        <w:t xml:space="preserve">United States Miami</w:t>
      </w:r>
      <w:r>
        <w:t xml:space="preserve"> </w:t>
      </w:r>
      <w:r>
        <w:t xml:space="preserve">yields substantial economic returns. According to recent industry reports, the aviation sector contributes billions of dollars annually to the local economy through direct employment, tourism support, and cargo transport services. However, this growth is contingent upon continuous technological upgrades driven by skilled engineers.</w:t>
      </w:r>
    </w:p>
    <w:p>
      <w:pPr>
        <w:pStyle w:val="BodyText"/>
      </w:pPr>
      <w:r>
        <w:t xml:space="preserve">The presence of major aerospace contractors and maintenance repair and overhaul (MRO) facilities in</w:t>
      </w:r>
      <w:r>
        <w:t xml:space="preserve"> </w:t>
      </w:r>
      <w:r>
        <w:rPr>
          <w:bCs/>
          <w:b/>
        </w:rPr>
        <w:t xml:space="preserve">United States Miami</w:t>
      </w:r>
      <w:r>
        <w:t xml:space="preserve"> </w:t>
      </w:r>
      <w:r>
        <w:t xml:space="preserve">has created a cluster effect, attracting top-tier talent from universities and research institutions. This concentration of expertise fosters innovation, leading to patents in areas such as composite material manufacturing and energy-efficient propulsion systems. For every dollar spent on aerospace engineering research in this region, there is a multiplier effect that supports jobs in hospitality, real estate, and transportation.</w:t>
      </w:r>
    </w:p>
    <w:p>
      <w:pPr>
        <w:pStyle w:val="BodyText"/>
      </w:pPr>
      <w:r>
        <w:t xml:space="preserve">As the global community shifts towards sustainability, the role of the</w:t>
      </w:r>
      <w:r>
        <w:t xml:space="preserve"> </w:t>
      </w:r>
      <w:r>
        <w:rPr>
          <w:bCs/>
          <w:b/>
        </w:rPr>
        <w:t xml:space="preserve">Aerospace Engineer</w:t>
      </w:r>
      <w:r>
        <w:t xml:space="preserve"> </w:t>
      </w:r>
      <w:r>
        <w:t xml:space="preserve">has expanded to include environmental stewardship. In</w:t>
      </w:r>
      <w:r>
        <w:t xml:space="preserve"> </w:t>
      </w:r>
      <w:r>
        <w:rPr>
          <w:bCs/>
          <w:b/>
        </w:rPr>
        <w:t xml:space="preserve">United States Miami</w:t>
      </w:r>
      <w:r>
        <w:t xml:space="preserve">, where coastal ecosystems are particularly vulnerable to climate change, aerospace initiatives must align with green energy goals. Engineers are currently developing Sustainable Aviation Fuels (SAFs) and hybrid-electric propulsion systems that reduce carbon emissions significantly.</w:t>
      </w:r>
    </w:p>
    <w:p>
      <w:pPr>
        <w:pStyle w:val="BodyText"/>
      </w:pPr>
      <w:r>
        <w:t xml:space="preserve">Research is also being conducted on lightweight materials that reduce fuel consumption without sacrificing safety. The application of additive manufacturing, or 3D printing, allows for the creation of complex engine components with less waste material. These innovations are crucial for meeting the stringent environmental regulations imposed by both federal agencies and local governments in</w:t>
      </w:r>
      <w:r>
        <w:t xml:space="preserve"> </w:t>
      </w:r>
      <w:r>
        <w:rPr>
          <w:bCs/>
          <w:b/>
        </w:rPr>
        <w:t xml:space="preserve">United States Miami</w:t>
      </w:r>
      <w:r>
        <w:t xml:space="preserve">. Additionally, engineers are working on noise mitigation strategies to protect residential communities from the acoustic impacts of increased flight activity.</w:t>
      </w:r>
    </w:p>
    <w:p>
      <w:pPr>
        <w:pStyle w:val="BodyText"/>
      </w:pPr>
      <w:r>
        <w:t xml:space="preserve">To sustain the growth of aerospace engineering in</w:t>
      </w:r>
      <w:r>
        <w:t xml:space="preserve"> </w:t>
      </w:r>
      <w:r>
        <w:rPr>
          <w:bCs/>
          <w:b/>
        </w:rPr>
        <w:t xml:space="preserve">United States Miami</w:t>
      </w:r>
      <w:r>
        <w:t xml:space="preserve">, there is a pressing need for robust educational pipelines. Local universities and technical colleges are expanding their curricula to include specialized courses in tropical aviation maintenance, drone piloting, and aerodynamic simulation. Collaborations between academic institutions and industry partners ensure that students gain practical experience relevant to the specific challenges faced by engineers in this region.</w:t>
      </w:r>
    </w:p>
    <w:p>
      <w:pPr>
        <w:pStyle w:val="BodyText"/>
      </w:pPr>
      <w:r>
        <w:t xml:space="preserve">Furthermore, diversity initiatives are being implemented to broaden the pool of talent entering the aerospace sector. By encouraging participation from underrepresented communities,</w:t>
      </w:r>
      <w:r>
        <w:t xml:space="preserve"> </w:t>
      </w:r>
      <w:r>
        <w:rPr>
          <w:bCs/>
          <w:b/>
        </w:rPr>
        <w:t xml:space="preserve">United States Miami</w:t>
      </w:r>
      <w:r>
        <w:t xml:space="preserve"> </w:t>
      </w:r>
      <w:r>
        <w:t xml:space="preserve">can harness a wider range of perspectives and problem-solving skills. This inclusivity not only strengthens the workforce but also fosters a culture of innovation that is essential for addressing complex engineering challenges.</w:t>
      </w:r>
    </w:p>
    <w:p>
      <w:pPr>
        <w:pStyle w:val="BodyText"/>
      </w:pPr>
      <w:r>
        <w:t xml:space="preserve">In conclusion, the intersection of aerospace engineering with the unique geographic and economic landscape of</w:t>
      </w:r>
      <w:r>
        <w:t xml:space="preserve"> </w:t>
      </w:r>
      <w:r>
        <w:rPr>
          <w:bCs/>
          <w:b/>
        </w:rPr>
        <w:t xml:space="preserve">United States Miami</w:t>
      </w:r>
      <w:r>
        <w:t xml:space="preserve"> </w:t>
      </w:r>
      <w:r>
        <w:t xml:space="preserve">presents both significant challenges and unprecedented opportunities. The work of the</w:t>
      </w:r>
      <w:r>
        <w:t xml:space="preserve"> </w:t>
      </w:r>
      <w:r>
        <w:rPr>
          <w:bCs/>
          <w:b/>
        </w:rPr>
        <w:t xml:space="preserve">Aerospace Engineer</w:t>
      </w:r>
      <w:r>
        <w:t xml:space="preserve"> </w:t>
      </w:r>
      <w:r>
        <w:t xml:space="preserve">is indispensable in navigating these complexities, from developing corrosion-resistant materials to integrating autonomous systems into busy airspace. As technology continues to evolve, the reliance on engineering expertise will only increase, driving economic growth and ensuring safety for millions of passengers.</w:t>
      </w:r>
    </w:p>
    <w:p>
      <w:pPr>
        <w:pStyle w:val="BodyText"/>
      </w:pPr>
      <w:r>
        <w:t xml:space="preserve">The future of aviation in this region depends on sustained investment in research and development. By prioritizing sustainability, innovation, and workforce diversity,</w:t>
      </w:r>
      <w:r>
        <w:t xml:space="preserve"> </w:t>
      </w:r>
      <w:r>
        <w:rPr>
          <w:bCs/>
          <w:b/>
        </w:rPr>
        <w:t xml:space="preserve">United States Miami</w:t>
      </w:r>
      <w:r>
        <w:t xml:space="preserve"> </w:t>
      </w:r>
      <w:r>
        <w:t xml:space="preserve">can solidify its position as a global leader in aerospace engineering. This research underscores the critical need for continued collaboration between government agencies, private industry, and academic institutions to support the next generation of engineers who will define the future of flight.</w:t>
      </w:r>
    </w:p>
    <w:p>
      <w:pPr>
        <w:numPr>
          <w:ilvl w:val="0"/>
          <w:numId w:val="1001"/>
        </w:numPr>
        <w:pStyle w:val="Compact"/>
      </w:pPr>
      <w:r>
        <w:t xml:space="preserve">Federal Aviation Administration (FAA). "Safety Standards for Urban Air Mobility." 2023.</w:t>
      </w:r>
    </w:p>
    <w:p>
      <w:pPr>
        <w:numPr>
          <w:ilvl w:val="0"/>
          <w:numId w:val="1001"/>
        </w:numPr>
        <w:pStyle w:val="Compact"/>
      </w:pPr>
      <w:r>
        <w:t xml:space="preserve">Miami-Dade County Aviation Department. "Annual Economic Impact Report of Miami International Airport." 2023.</w:t>
      </w:r>
    </w:p>
    <w:p>
      <w:pPr>
        <w:numPr>
          <w:ilvl w:val="0"/>
          <w:numId w:val="1001"/>
        </w:numPr>
        <w:pStyle w:val="Compact"/>
      </w:pPr>
      <w:r>
        <w:t xml:space="preserve">National Aeronautics and Space Administration (NASA). "Sustainable Aviation Technologies in Tropical Climates."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Aerospace Engineering in United States Miami: A Comprehensive Research Analysis</dc:title>
  <dc:creator/>
  <dc:language>en</dc:language>
  <cp:keywords/>
  <dcterms:created xsi:type="dcterms:W3CDTF">2026-07-30T09:49:48Z</dcterms:created>
  <dcterms:modified xsi:type="dcterms:W3CDTF">2026-07-30T09:49:48Z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