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35f347d90c2f06d116a56e2d69fb489c9bb4884"/>
    <w:p>
      <w:pPr>
        <w:pStyle w:val="Heading1"/>
      </w:pPr>
      <w:r>
        <w:t xml:space="preserve">The Role and Evolution of the Architect in Argentina Buenos Aires</w:t>
      </w:r>
    </w:p>
    <w:p>
      <w:pPr>
        <w:pStyle w:val="FirstParagraph"/>
      </w:pPr>
      <w:r>
        <w:rPr>
          <w:bCs/>
          <w:b/>
        </w:rPr>
        <w:t xml:space="preserve">Abstract:</w:t>
      </w:r>
      <w:r>
        <w:t xml:space="preserve"> </w:t>
      </w:r>
      <w:r>
        <w:t xml:space="preserve">This research paper explores the multifaceted role of the Architect within the specific urban, cultural, and economic context of Argentina Buenos Aires. By examining historical precedents from late 19th-century modernism to contemporary sustainability challenges, this document analyzes how professional practice adapts to local regulations and global trends. The study highlights that an Architect in this region is not merely a designer but a crucial agent in balancing heritage preservation with rapid urban development.</w:t>
      </w:r>
    </w:p>
    <w:bookmarkStart w:id="20" w:name="introduction"/>
    <w:p>
      <w:pPr>
        <w:pStyle w:val="Heading2"/>
      </w:pPr>
      <w:r>
        <w:t xml:space="preserve">Introduction</w:t>
      </w:r>
    </w:p>
    <w:p>
      <w:pPr>
        <w:pStyle w:val="FirstParagraph"/>
      </w:pPr>
      <w:r>
        <w:t xml:space="preserve">The city of Argentina Buenos Aires stands as one of the most architecturally significant metropolitan areas in Latin America. Often referred to as the "Paris of South America," its skyline and street-level aesthetics tell a complex story of immigration, economic volatility, and cultural fusion. In this dynamic environment, the figure of the</w:t>
      </w:r>
      <w:r>
        <w:t xml:space="preserve"> </w:t>
      </w:r>
      <w:r>
        <w:rPr>
          <w:bCs/>
          <w:b/>
        </w:rPr>
        <w:t xml:space="preserve">Architect</w:t>
      </w:r>
      <w:r>
        <w:t xml:space="preserve"> </w:t>
      </w:r>
      <w:r>
        <w:t xml:space="preserve">assumes a critical importance that extends far beyond aesthetic consideration. To understand urban development in Argentina Buenos Aires is to understand the interventions of its professional builders.</w:t>
      </w:r>
    </w:p>
    <w:p>
      <w:pPr>
        <w:pStyle w:val="BodyText"/>
      </w:pPr>
      <w:r>
        <w:t xml:space="preserve">This paper argues that the contemporary practice of architecture in Argentina Buenos Aires requires a hybrid expertise: one that honors the rigorous European classical traditions inherited from the past while navigating the unique socio-political and regulatory frameworks of modern Argentine law. For any entity operating within this jurisdiction, hiring or collaborating with a qualified Architect is not just a technical necessity but a strategic imperative for sustainable urban growth.</w:t>
      </w:r>
    </w:p>
    <w:bookmarkEnd w:id="20"/>
    <w:bookmarkStart w:id="21" w:name="X287694a8399878299ea7f71778603f5fe808c55"/>
    <w:p>
      <w:pPr>
        <w:pStyle w:val="Heading2"/>
      </w:pPr>
      <w:r>
        <w:t xml:space="preserve">Historical Context: The Foundation of Professional Practice</w:t>
      </w:r>
    </w:p>
    <w:p>
      <w:pPr>
        <w:pStyle w:val="FirstParagraph"/>
      </w:pPr>
      <w:r>
        <w:t xml:space="preserve">The identity of the</w:t>
      </w:r>
      <w:r>
        <w:t xml:space="preserve"> </w:t>
      </w:r>
      <w:r>
        <w:rPr>
          <w:bCs/>
          <w:b/>
        </w:rPr>
        <w:t xml:space="preserve">Architect</w:t>
      </w:r>
      <w:r>
        <w:t xml:space="preserve"> </w:t>
      </w:r>
      <w:r>
        <w:t xml:space="preserve">in Argentina Buenos Aires was forged during the late 19th and early 20th centuries. Following the establishment of a stable national government, there was a massive influx of European capital and talent. This era saw the rise of Beaux-Arts architecture, heavily influenced by French academic traditions. Iconic structures such as the Teatro Colón stand as testaments to this period.</w:t>
      </w:r>
    </w:p>
    <w:p>
      <w:pPr>
        <w:pStyle w:val="BodyText"/>
      </w:pPr>
      <w:r>
        <w:t xml:space="preserve">During this time, the role of an</w:t>
      </w:r>
      <w:r>
        <w:t xml:space="preserve"> </w:t>
      </w:r>
      <w:r>
        <w:rPr>
          <w:bCs/>
          <w:b/>
        </w:rPr>
        <w:t xml:space="preserve">Architect</w:t>
      </w:r>
      <w:r>
        <w:t xml:space="preserve"> </w:t>
      </w:r>
      <w:r>
        <w:t xml:space="preserve">was largely defined by elite commissions and state-sponsored projects. However, the mid-20th century brought a shift with the rise of Modernism. Architects in Argentina Buenos Aires began to experiment with concrete and steel, responding to the need for housing density and functional urban spaces. This period solidified the professional status of the</w:t>
      </w:r>
      <w:r>
        <w:t xml:space="preserve"> </w:t>
      </w:r>
      <w:r>
        <w:rPr>
          <w:bCs/>
          <w:b/>
        </w:rPr>
        <w:t xml:space="preserve">Architect</w:t>
      </w:r>
      <w:r>
        <w:t xml:space="preserve">, requiring formal education registered with local universities, such as Universidad de Buenos Aires (UBA). The legacy of these early practitioners remains visible in every renovation permit request submitted today in Argentina Buenos Aires.</w:t>
      </w:r>
    </w:p>
    <w:bookmarkEnd w:id="21"/>
    <w:bookmarkStart w:id="22" w:name="Xb2731049c37060f4091ddea174b80bbb3a03318"/>
    <w:p>
      <w:pPr>
        <w:pStyle w:val="Heading2"/>
      </w:pPr>
      <w:r>
        <w:t xml:space="preserve">The Regulatory Landscape and Professional Responsibility</w:t>
      </w:r>
    </w:p>
    <w:p>
      <w:pPr>
        <w:pStyle w:val="FirstParagraph"/>
      </w:pPr>
      <w:r>
        <w:t xml:space="preserve">In the current era, practicing as an</w:t>
      </w:r>
      <w:r>
        <w:t xml:space="preserve"> </w:t>
      </w:r>
      <w:r>
        <w:rPr>
          <w:bCs/>
          <w:b/>
        </w:rPr>
        <w:t xml:space="preserve">Architect</w:t>
      </w:r>
      <w:r>
        <w:t xml:space="preserve"> </w:t>
      </w:r>
      <w:r>
        <w:t xml:space="preserve">in Argentina Buenos Aires involves navigating a complex web of municipal codes known as the "Código de Edificación" (Building Code). These regulations are strictly enforced to ensure safety, accessibility, and urban harmony. Unlike some regions where zoning is flexible, Argentina Buenos Aires maintains strict guidelines regarding building heights, façade preservation, and setback requirements.</w:t>
      </w:r>
    </w:p>
    <w:p>
      <w:pPr>
        <w:pStyle w:val="BodyText"/>
      </w:pPr>
      <w:r>
        <w:t xml:space="preserve">A key responsibility of the</w:t>
      </w:r>
      <w:r>
        <w:t xml:space="preserve"> </w:t>
      </w:r>
      <w:r>
        <w:rPr>
          <w:bCs/>
          <w:b/>
        </w:rPr>
        <w:t xml:space="preserve">Architect</w:t>
      </w:r>
      <w:r>
        <w:t xml:space="preserve"> </w:t>
      </w:r>
      <w:r>
        <w:t xml:space="preserve">in this context is compliance. Before any construction begins in Argentina Buenos Aires, detailed plans must be approved by local authorities. This process requires a deep understanding of both structural engineering principles and bureaucratic procedures. Furthermore, the Architect acts as an intermediary between private investors and public interest groups, often mediating disputes regarding shadow rights (*derechos de sol*) or noise pollution during construction.</w:t>
      </w:r>
    </w:p>
    <w:p>
      <w:pPr>
        <w:pStyle w:val="BodyText"/>
      </w:pPr>
      <w:r>
        <w:t xml:space="preserve">Moreover, the professional liability of an</w:t>
      </w:r>
      <w:r>
        <w:t xml:space="preserve"> </w:t>
      </w:r>
      <w:r>
        <w:rPr>
          <w:bCs/>
          <w:b/>
        </w:rPr>
        <w:t xml:space="preserve">Architect</w:t>
      </w:r>
      <w:r>
        <w:t xml:space="preserve"> </w:t>
      </w:r>
      <w:r>
        <w:t xml:space="preserve">in Argentina Buenos Aires is high. Given the seismic activity risk in certain parts of the region and aging infrastructure concerns, rigorous adherence to safety standards is non-negotiable. The failure to consult a licensed Architect can result in halted projects, heavy fines, and legal action.</w:t>
      </w:r>
    </w:p>
    <w:bookmarkEnd w:id="22"/>
    <w:bookmarkStart w:id="23" w:name="sustainability-and-adaptive-reuse"/>
    <w:p>
      <w:pPr>
        <w:pStyle w:val="Heading2"/>
      </w:pPr>
      <w:r>
        <w:t xml:space="preserve">Sustainability and Adaptive Reuse</w:t>
      </w:r>
    </w:p>
    <w:p>
      <w:pPr>
        <w:pStyle w:val="FirstParagraph"/>
      </w:pPr>
      <w:r>
        <w:t xml:space="preserve">In recent years, the focus for an</w:t>
      </w:r>
      <w:r>
        <w:t xml:space="preserve"> </w:t>
      </w:r>
      <w:r>
        <w:rPr>
          <w:bCs/>
          <w:b/>
        </w:rPr>
        <w:t xml:space="preserve">Architect</w:t>
      </w:r>
      <w:r>
        <w:t xml:space="preserve"> </w:t>
      </w:r>
      <w:r>
        <w:t xml:space="preserve">working in Argentina Buenos Aires has shifted significantly toward sustainability. The city faces challenges related to waste management, energy efficiency in high-density living, and climate resilience. Consequently, modern architectural practice here emphasizes green building technologies.</w:t>
      </w:r>
    </w:p>
    <w:p>
      <w:pPr>
        <w:pStyle w:val="BodyText"/>
      </w:pPr>
      <w:r>
        <w:t xml:space="preserve">A prominent trend is adaptive reuse. Rather than demolishing historic buildings common throughout the neighborhoods of San Telmo or Puerto Madero, an innovative</w:t>
      </w:r>
      <w:r>
        <w:t xml:space="preserve"> </w:t>
      </w:r>
      <w:r>
        <w:rPr>
          <w:bCs/>
          <w:b/>
        </w:rPr>
        <w:t xml:space="preserve">Architect</w:t>
      </w:r>
      <w:r>
        <w:t xml:space="preserve"> </w:t>
      </w:r>
      <w:r>
        <w:t xml:space="preserve">now seeks to restore and repurpose these structures. This approach reduces carbon footprints and preserves the cultural memory of Argentina Buenos Aires. For instance, old industrial warehouses have been transformed into luxury residential complexes and cultural centers by skilled Architects who respect the original materiality while integrating modern HVAC systems.</w:t>
      </w:r>
    </w:p>
    <w:p>
      <w:pPr>
        <w:pStyle w:val="BodyText"/>
      </w:pPr>
      <w:r>
        <w:t xml:space="preserve">This shift requires an</w:t>
      </w:r>
      <w:r>
        <w:t xml:space="preserve"> </w:t>
      </w:r>
      <w:r>
        <w:rPr>
          <w:bCs/>
          <w:b/>
        </w:rPr>
        <w:t xml:space="preserve">Architect</w:t>
      </w:r>
      <w:r>
        <w:t xml:space="preserve"> </w:t>
      </w:r>
      <w:r>
        <w:t xml:space="preserve">to be well-versed in environmental certifications and sustainable materials sourcing. It is no longer sufficient to design for aesthetics alone; the design must contribute to the environmental health of Argentina Buenos Aires. This includes designing for thermal comfort without excessive air conditioning, which is crucial given the city's humid subtropical climate.</w:t>
      </w:r>
    </w:p>
    <w:bookmarkEnd w:id="23"/>
    <w:bookmarkStart w:id="24" w:name="social-impact-and-urban-equity"/>
    <w:p>
      <w:pPr>
        <w:pStyle w:val="Heading2"/>
      </w:pPr>
      <w:r>
        <w:t xml:space="preserve">Social Impact and Urban Equity</w:t>
      </w:r>
    </w:p>
    <w:p>
      <w:pPr>
        <w:pStyle w:val="FirstParagraph"/>
      </w:pPr>
      <w:r>
        <w:t xml:space="preserve">Beyond technical and environmental concerns, the role of an</w:t>
      </w:r>
      <w:r>
        <w:t xml:space="preserve"> </w:t>
      </w:r>
      <w:r>
        <w:rPr>
          <w:bCs/>
          <w:b/>
        </w:rPr>
        <w:t xml:space="preserve">Architect</w:t>
      </w:r>
      <w:r>
        <w:t xml:space="preserve"> </w:t>
      </w:r>
      <w:r>
        <w:t xml:space="preserve">in Argentina Buenos Aires has a profound social dimension. The city exhibits stark contrasts between affluent neighborhoods like Palermo or Recoleta and informal settlements (*villas miseria*) on its periphery. An ethically minded Architect contributes to urban equity by advocating for inclusive design policies.</w:t>
      </w:r>
    </w:p>
    <w:p>
      <w:pPr>
        <w:pStyle w:val="BodyText"/>
      </w:pPr>
      <w:r>
        <w:t xml:space="preserve">Public housing projects and community centers designed by Architects in this region often aim to integrate marginalized populations into the urban fabric. This involves creating public spaces that are accessible, safe, and conducive to social interaction. The Architect becomes a social planner as much as a designer, ensuring that development in Argentina Buenos Aires does not exacerbate segregation but rather fosters community cohesion.</w:t>
      </w:r>
    </w:p>
    <w:p>
      <w:pPr>
        <w:pStyle w:val="BodyText"/>
      </w:pPr>
      <w:r>
        <w:t xml:space="preserve">Furthermore, post-pandemic recovery efforts have highlighted the need for flexible public spaces. Architects are currently reimagining plazas and parks in Argentina Buenos Aires to accommodate social distancing while maintaining their cultural vibrancy. This adaptive capacity is a hallmark of the modern professional practice.</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Architect</w:t>
      </w:r>
      <w:r>
        <w:t xml:space="preserve"> </w:t>
      </w:r>
      <w:r>
        <w:t xml:space="preserve">in Argentina Buenos Aires is one of immense responsibility and influence. From preserving the majestic Beaux-Arts heritage to implementing cutting-edge sustainable solutions, the Architect shapes the physical and social landscape of this vibrant city. The unique regulatory environment and cultural depth of Argentina Buenos Aires demand a professional who is not only technically proficient but also culturally sensitive.</w:t>
      </w:r>
    </w:p>
    <w:p>
      <w:pPr>
        <w:pStyle w:val="BodyText"/>
      </w:pPr>
      <w:r>
        <w:t xml:space="preserve">For stakeholders investing in or developing properties within this region, recognizing the critical value of expert architectural guidance is essential. Whether for private residence construction or large-scale urban development, the expertise of an</w:t>
      </w:r>
      <w:r>
        <w:t xml:space="preserve"> </w:t>
      </w:r>
      <w:r>
        <w:rPr>
          <w:bCs/>
          <w:b/>
        </w:rPr>
        <w:t xml:space="preserve">Architect</w:t>
      </w:r>
      <w:r>
        <w:t xml:space="preserve"> </w:t>
      </w:r>
      <w:r>
        <w:t xml:space="preserve">ensures that projects are compliant, sustainable, and respectful of the rich architectural legacy of Argentina Buenos Aires. As the city continues to evolve, so too will the role of its Architects, remaining at the forefront of innovation and preservation.</w:t>
      </w:r>
    </w:p>
    <w:bookmarkEnd w:id="25"/>
    <w:bookmarkStart w:id="26" w:name="references-indicative"/>
    <w:p>
      <w:pPr>
        <w:pStyle w:val="Heading2"/>
      </w:pPr>
      <w:r>
        <w:t xml:space="preserve">References (Indicative)</w:t>
      </w:r>
    </w:p>
    <w:p>
      <w:pPr>
        <w:numPr>
          <w:ilvl w:val="0"/>
          <w:numId w:val="1001"/>
        </w:numPr>
        <w:pStyle w:val="Compact"/>
      </w:pPr>
      <w:r>
        <w:t xml:space="preserve">Municipal Code of Construction for Argentina Buenos Aires (Código de Edificación).</w:t>
      </w:r>
    </w:p>
    <w:p>
      <w:pPr>
        <w:numPr>
          <w:ilvl w:val="0"/>
          <w:numId w:val="1001"/>
        </w:numPr>
        <w:pStyle w:val="Compact"/>
      </w:pPr>
      <w:r>
        <w:t xml:space="preserve">Historic Preservation Guidelines, Instituto Histórico y Geográfico de la Ciudad Autónoma de Buenos Aires.</w:t>
      </w:r>
    </w:p>
    <w:p>
      <w:pPr>
        <w:numPr>
          <w:ilvl w:val="0"/>
          <w:numId w:val="1001"/>
        </w:numPr>
        <w:pStyle w:val="Compact"/>
      </w:pPr>
      <w:r>
        <w:t xml:space="preserve">Sustainability Reports on Urban Development in Latin American Metropolises.</w:t>
      </w:r>
    </w:p>
    <w:p>
      <w:pPr>
        <w:numPr>
          <w:ilvl w:val="0"/>
          <w:numId w:val="1001"/>
        </w:numPr>
        <w:pStyle w:val="Compact"/>
      </w:pPr>
      <w:r>
        <w:t xml:space="preserve">Journals on Argentine Modernist Architecture and Post-War Urban Planning.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Argentina Buenos Aires</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