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the</w:t>
      </w:r>
      <w:r>
        <w:t xml:space="preserve"> </w:t>
      </w:r>
      <w:r>
        <w:t xml:space="preserve">Urban</w:t>
      </w:r>
      <w:r>
        <w:t xml:space="preserve"> </w:t>
      </w:r>
      <w:r>
        <w:t xml:space="preserve">Fabric</w:t>
      </w:r>
      <w:r>
        <w:t xml:space="preserve"> </w:t>
      </w:r>
      <w:r>
        <w:t xml:space="preserve">of</w:t>
      </w:r>
      <w:r>
        <w:t xml:space="preserve"> </w:t>
      </w:r>
      <w:r>
        <w:t xml:space="preserve">Bangladesh</w:t>
      </w:r>
      <w:r>
        <w:t xml:space="preserve"> </w:t>
      </w:r>
      <w:r>
        <w:t xml:space="preserve">Dhaka</w:t>
      </w:r>
    </w:p>
    <w:bookmarkStart w:id="27" w:name="X85ce4725a19d512794fb72d26da3d8d302706c1"/>
    <w:p>
      <w:pPr>
        <w:pStyle w:val="Heading1"/>
      </w:pPr>
      <w:r>
        <w:t xml:space="preserve">The Role of the Architect in Shaping the Urban Fabric of Bangladesh Dhaka</w:t>
      </w:r>
    </w:p>
    <w:p>
      <w:pPr>
        <w:pStyle w:val="FirstParagraph"/>
      </w:pPr>
      <w:r>
        <w:rPr>
          <w:bCs/>
          <w:b/>
        </w:rPr>
        <w:t xml:space="preserve">Abstract</w:t>
      </w:r>
      <w:r>
        <w:br/>
      </w:r>
      <w:r>
        <w:t xml:space="preserve">As one of the fastest-growing metropolitan areas in South Asia, Dhaka faces unprecedented challenges regarding infrastructure, sustainability, and cultural preservation. This research paper examines the critical role of the architect within this dynamic context. It argues that beyond aesthetic design, architects in Bangladesh Dhaka must function as urban strategists, environmental stewards, and cultural custodians to mitigate the severe impacts of unplanned urbanization.</w:t>
      </w:r>
    </w:p>
    <w:bookmarkStart w:id="20" w:name="introduction"/>
    <w:p>
      <w:pPr>
        <w:pStyle w:val="Heading2"/>
      </w:pPr>
      <w:r>
        <w:t xml:space="preserve">1. Introduction</w:t>
      </w:r>
    </w:p>
    <w:p>
      <w:pPr>
        <w:pStyle w:val="FirstParagraph"/>
      </w:pPr>
      <w:r>
        <w:t xml:space="preserve">Dhaka is a city defined by its density and rapid vertical expansion. With a population exceeding twenty million people in the metropolitan area, the pressure on resources and infrastructure is immense. In this chaotic yet vibrant environment, the</w:t>
      </w:r>
      <w:r>
        <w:t xml:space="preserve"> </w:t>
      </w:r>
      <w:r>
        <w:rPr>
          <w:bCs/>
          <w:b/>
        </w:rPr>
        <w:t xml:space="preserve">Bangladesh Dhaka</w:t>
      </w:r>
      <w:r>
        <w:t xml:space="preserve"> </w:t>
      </w:r>
      <w:r>
        <w:t xml:space="preserve">urban landscape serves as both a laboratory for modern urban challenges and a canvas for architectural innovation. The traditional definition of an</w:t>
      </w:r>
      <w:r>
        <w:t xml:space="preserve"> </w:t>
      </w:r>
      <w:r>
        <w:rPr>
          <w:bCs/>
          <w:b/>
        </w:rPr>
        <w:t xml:space="preserve">Architect</w:t>
      </w:r>
      <w:r>
        <w:t xml:space="preserve">—often limited to the design of individual buildings—must evolve into a broader mandate that encompasses systemic planning, resilience, and social equity. This paper explores how the</w:t>
      </w:r>
      <w:r>
        <w:t xml:space="preserve"> </w:t>
      </w:r>
      <w:r>
        <w:rPr>
          <w:bCs/>
          <w:b/>
        </w:rPr>
        <w:t xml:space="preserve">Architect</w:t>
      </w:r>
      <w:r>
        <w:t xml:space="preserve"> </w:t>
      </w:r>
      <w:r>
        <w:t xml:space="preserve">can address the specific socio-environmental crises present in</w:t>
      </w:r>
      <w:r>
        <w:t xml:space="preserve"> </w:t>
      </w:r>
      <w:r>
        <w:rPr>
          <w:bCs/>
          <w:b/>
        </w:rPr>
        <w:t xml:space="preserve">Bangladesh Dhaka</w:t>
      </w:r>
      <w:r>
        <w:t xml:space="preserve">, transforming them from mere structural constraints into opportunities for sustainable urban development.</w:t>
      </w:r>
    </w:p>
    <w:bookmarkEnd w:id="20"/>
    <w:bookmarkStart w:id="21" w:name="Xcbdddd19d25070f7e2aa1628ecc9d8a83969486"/>
    <w:p>
      <w:pPr>
        <w:pStyle w:val="Heading2"/>
      </w:pPr>
      <w:r>
        <w:t xml:space="preserve">2. The Crisis of Unplanned Urbanization in Bangladesh Dhaka</w:t>
      </w:r>
    </w:p>
    <w:p>
      <w:pPr>
        <w:pStyle w:val="FirstParagraph"/>
      </w:pPr>
      <w:r>
        <w:t xml:space="preserve">The growth of</w:t>
      </w:r>
      <w:r>
        <w:t xml:space="preserve"> </w:t>
      </w:r>
      <w:r>
        <w:rPr>
          <w:bCs/>
          <w:b/>
        </w:rPr>
        <w:t xml:space="preserve">Bangladesh Dhaka</w:t>
      </w:r>
      <w:r>
        <w:t xml:space="preserve"> </w:t>
      </w:r>
      <w:r>
        <w:t xml:space="preserve">has largely been organic and unplanned, resulting in severe congestion, inadequate drainage systems, and a loss of green spaces. The city’s historic river networks have been encroached upon by concrete structures, exacerbating flooding during the monsoon seasons. In this context, the role of the</w:t>
      </w:r>
      <w:r>
        <w:t xml:space="preserve"> </w:t>
      </w:r>
      <w:r>
        <w:rPr>
          <w:bCs/>
          <w:b/>
        </w:rPr>
        <w:t xml:space="preserve">Architect</w:t>
      </w:r>
      <w:r>
        <w:t xml:space="preserve"> </w:t>
      </w:r>
      <w:r>
        <w:t xml:space="preserve">is often overshadowed by rapid economic demands that prioritize speed over sustainability. However, recent shifts in policy and public awareness indicate a growing recognition that professional architectural intervention is necessary to restore balance.</w:t>
      </w:r>
    </w:p>
    <w:p>
      <w:pPr>
        <w:pStyle w:val="BodyText"/>
      </w:pPr>
      <w:r>
        <w:t xml:space="preserve">The</w:t>
      </w:r>
      <w:r>
        <w:t xml:space="preserve"> </w:t>
      </w:r>
      <w:r>
        <w:rPr>
          <w:bCs/>
          <w:b/>
        </w:rPr>
        <w:t xml:space="preserve">Bangladesh Dhaka</w:t>
      </w:r>
      <w:r>
        <w:t xml:space="preserve"> </w:t>
      </w:r>
      <w:r>
        <w:t xml:space="preserve">context presents unique climatic challenges, including high humidity, intense heat, and seasonal flooding. Traditional vernacular architecture offered passive cooling solutions and resilience to water management. Modern construction practices in</w:t>
      </w:r>
      <w:r>
        <w:t xml:space="preserve"> </w:t>
      </w:r>
      <w:r>
        <w:rPr>
          <w:bCs/>
          <w:b/>
        </w:rPr>
        <w:t xml:space="preserve">Bangladesh Dhaka</w:t>
      </w:r>
      <w:r>
        <w:t xml:space="preserve">, however, have largely abandoned these principles in favor of glass curtain walls and air-conditioned environments that are energy-intensive and environmentally hostile. The</w:t>
      </w:r>
      <w:r>
        <w:t xml:space="preserve"> </w:t>
      </w:r>
      <w:r>
        <w:rPr>
          <w:bCs/>
          <w:b/>
        </w:rPr>
        <w:t xml:space="preserve">Architect</w:t>
      </w:r>
      <w:r>
        <w:t xml:space="preserve"> </w:t>
      </w:r>
      <w:r>
        <w:t xml:space="preserve">is therefore tasked with rediscovering and modernizing these traditional wisdoms to create buildings that breathe.</w:t>
      </w:r>
    </w:p>
    <w:bookmarkEnd w:id="21"/>
    <w:bookmarkStart w:id="22" w:name="Xc8dc2340dc2edeee9b3dbdf8898af8c41a81a35"/>
    <w:p>
      <w:pPr>
        <w:pStyle w:val="Heading2"/>
      </w:pPr>
      <w:r>
        <w:t xml:space="preserve">3. Sustainable Design as a Professional Imperative</w:t>
      </w:r>
    </w:p>
    <w:p>
      <w:pPr>
        <w:pStyle w:val="FirstParagraph"/>
      </w:pPr>
      <w:r>
        <w:t xml:space="preserve">Sustainability is no longer optional for an</w:t>
      </w:r>
      <w:r>
        <w:t xml:space="preserve"> </w:t>
      </w:r>
      <w:r>
        <w:rPr>
          <w:bCs/>
          <w:b/>
        </w:rPr>
        <w:t xml:space="preserve">Architect</w:t>
      </w:r>
      <w:r>
        <w:t xml:space="preserve">; it is a moral and professional imperative, particularly in the context of</w:t>
      </w:r>
      <w:r>
        <w:t xml:space="preserve"> </w:t>
      </w:r>
      <w:r>
        <w:rPr>
          <w:bCs/>
          <w:b/>
        </w:rPr>
        <w:t xml:space="preserve">Bangladesh Dhaka</w:t>
      </w:r>
      <w:r>
        <w:t xml:space="preserve">. The building sector contributes significantly to carbon emissions globally, and this holds true for the concrete-heavy developments in the capital. An</w:t>
      </w:r>
      <w:r>
        <w:t xml:space="preserve"> </w:t>
      </w:r>
      <w:r>
        <w:rPr>
          <w:bCs/>
          <w:b/>
        </w:rPr>
        <w:t xml:space="preserve">Architect</w:t>
      </w:r>
      <w:r>
        <w:t xml:space="preserve"> </w:t>
      </w:r>
      <w:r>
        <w:t xml:space="preserve">working in</w:t>
      </w:r>
      <w:r>
        <w:t xml:space="preserve"> </w:t>
      </w:r>
      <w:r>
        <w:rPr>
          <w:bCs/>
          <w:b/>
        </w:rPr>
        <w:t xml:space="preserve">Bangladesh Dhaka</w:t>
      </w:r>
      <w:r>
        <w:t xml:space="preserve"> </w:t>
      </w:r>
      <w:r>
        <w:t xml:space="preserve">must prioritize passive design strategies. This includes orienting buildings to maximize natural ventilation, utilizing cross-ventilation techniques common in traditional Bengali homes, and incorporating local materials that have a lower carbon footprint.</w:t>
      </w:r>
    </w:p>
    <w:p>
      <w:pPr>
        <w:pStyle w:val="BodyText"/>
      </w:pPr>
      <w:r>
        <w:t xml:space="preserve">Rainwater harvesting and greywater recycling systems should be standard requirements proposed by the</w:t>
      </w:r>
      <w:r>
        <w:t xml:space="preserve"> </w:t>
      </w:r>
      <w:r>
        <w:rPr>
          <w:bCs/>
          <w:b/>
        </w:rPr>
        <w:t xml:space="preserve">Architect</w:t>
      </w:r>
      <w:r>
        <w:t xml:space="preserve">. In</w:t>
      </w:r>
      <w:r>
        <w:t xml:space="preserve"> </w:t>
      </w:r>
      <w:r>
        <w:rPr>
          <w:bCs/>
          <w:b/>
        </w:rPr>
        <w:t xml:space="preserve">Bangladesh Dhaka</w:t>
      </w:r>
      <w:r>
        <w:t xml:space="preserve">, where water scarcity is paradoxically coexisting with flooding, architectural designs must integrate water-sensitive urban design (WSUD) principles. By designing landscapes that act as sponges rather than impermeable surfaces, the</w:t>
      </w:r>
      <w:r>
        <w:t xml:space="preserve"> </w:t>
      </w:r>
      <w:r>
        <w:rPr>
          <w:bCs/>
          <w:b/>
        </w:rPr>
        <w:t xml:space="preserve">Architect</w:t>
      </w:r>
      <w:r>
        <w:t xml:space="preserve"> </w:t>
      </w:r>
      <w:r>
        <w:t xml:space="preserve">can help mitigate the urban heat island effect and reduce flood risks. This approach requires a holistic view that goes beyond the building site boundary to consider the broader ecosystem of</w:t>
      </w:r>
      <w:r>
        <w:t xml:space="preserve"> </w:t>
      </w:r>
      <w:r>
        <w:rPr>
          <w:bCs/>
          <w:b/>
        </w:rPr>
        <w:t xml:space="preserve">Bangladesh Dhaka</w:t>
      </w:r>
      <w:r>
        <w:t xml:space="preserve">.</w:t>
      </w:r>
    </w:p>
    <w:bookmarkEnd w:id="22"/>
    <w:bookmarkStart w:id="23" w:name="social-equity-and-inclusive-urbanism"/>
    <w:p>
      <w:pPr>
        <w:pStyle w:val="Heading2"/>
      </w:pPr>
      <w:r>
        <w:t xml:space="preserve">4. Social Equity and Inclusive Urbanism</w:t>
      </w:r>
    </w:p>
    <w:p>
      <w:pPr>
        <w:pStyle w:val="FirstParagraph"/>
      </w:pPr>
      <w:r>
        <w:t xml:space="preserve">The dichotomy in</w:t>
      </w:r>
      <w:r>
        <w:t xml:space="preserve"> </w:t>
      </w:r>
      <w:r>
        <w:rPr>
          <w:bCs/>
          <w:b/>
        </w:rPr>
        <w:t xml:space="preserve">Bangladesh Dhaka</w:t>
      </w:r>
      <w:r>
        <w:t xml:space="preserve"> </w:t>
      </w:r>
      <w:r>
        <w:t xml:space="preserve">is stark, characterized by gleaming high-rises for the elite juxtaposed with sprawling slums and informal settlements. The</w:t>
      </w:r>
      <w:r>
        <w:t xml:space="preserve"> </w:t>
      </w:r>
      <w:r>
        <w:rPr>
          <w:bCs/>
          <w:b/>
        </w:rPr>
        <w:t xml:space="preserve">Architect</w:t>
      </w:r>
      <w:r>
        <w:t xml:space="preserve"> </w:t>
      </w:r>
      <w:r>
        <w:t xml:space="preserve">plays a crucial role in bridging this gap through inclusive design. Housing affordability is a critical issue, and the</w:t>
      </w:r>
      <w:r>
        <w:t xml:space="preserve"> </w:t>
      </w:r>
      <w:r>
        <w:rPr>
          <w:bCs/>
          <w:b/>
        </w:rPr>
        <w:t xml:space="preserve">Architect</w:t>
      </w:r>
      <w:r>
        <w:t xml:space="preserve"> </w:t>
      </w:r>
      <w:r>
        <w:t xml:space="preserve">must innovate in construction technologies to provide low-cost, high-quality housing solutions. Incremental housing designs, which allow residents to expand their homes over time as their financial situation improves, are particularly relevant for the growing middle class in</w:t>
      </w:r>
      <w:r>
        <w:t xml:space="preserve"> </w:t>
      </w:r>
      <w:r>
        <w:rPr>
          <w:bCs/>
          <w:b/>
        </w:rPr>
        <w:t xml:space="preserve">Bangladesh Dhaka</w:t>
      </w:r>
      <w:r>
        <w:t xml:space="preserve">.</w:t>
      </w:r>
    </w:p>
    <w:p>
      <w:pPr>
        <w:pStyle w:val="BodyText"/>
      </w:pPr>
      <w:r>
        <w:t xml:space="preserve">Furthermore, public spaces are scarce in</w:t>
      </w:r>
      <w:r>
        <w:t xml:space="preserve"> </w:t>
      </w:r>
      <w:r>
        <w:rPr>
          <w:bCs/>
          <w:b/>
        </w:rPr>
        <w:t xml:space="preserve">Bangladesh Dhaka</w:t>
      </w:r>
      <w:r>
        <w:t xml:space="preserve">. The</w:t>
      </w:r>
      <w:r>
        <w:t xml:space="preserve"> </w:t>
      </w:r>
      <w:r>
        <w:rPr>
          <w:bCs/>
          <w:b/>
        </w:rPr>
        <w:t xml:space="preserve">Architect</w:t>
      </w:r>
      <w:r>
        <w:t xml:space="preserve"> </w:t>
      </w:r>
      <w:r>
        <w:t xml:space="preserve">has the responsibility to reclaim urban space for public use. This involves designing mixed-use developments that include accessible parks, community centers, and pedestrian-friendly pathways. By prioritizing human scale over vehicular dominance, the</w:t>
      </w:r>
      <w:r>
        <w:t xml:space="preserve"> </w:t>
      </w:r>
      <w:r>
        <w:rPr>
          <w:bCs/>
          <w:b/>
        </w:rPr>
        <w:t xml:space="preserve">Architect</w:t>
      </w:r>
      <w:r>
        <w:t xml:space="preserve"> </w:t>
      </w:r>
      <w:r>
        <w:t xml:space="preserve">can enhance the social cohesion and quality of life in</w:t>
      </w:r>
      <w:r>
        <w:t xml:space="preserve"> </w:t>
      </w:r>
      <w:r>
        <w:rPr>
          <w:bCs/>
          <w:b/>
        </w:rPr>
        <w:t xml:space="preserve">Bangladesh Dhaka</w:t>
      </w:r>
      <w:r>
        <w:t xml:space="preserve">. Public architecture should not be merely monumental but should serve as a catalyst for community interaction and cultural expression.</w:t>
      </w:r>
    </w:p>
    <w:bookmarkEnd w:id="23"/>
    <w:bookmarkStart w:id="24" w:name="cultural-preservation-in-modernity"/>
    <w:p>
      <w:pPr>
        <w:pStyle w:val="Heading2"/>
      </w:pPr>
      <w:r>
        <w:t xml:space="preserve">5. Cultural Preservation in Modernity</w:t>
      </w:r>
    </w:p>
    <w:p>
      <w:pPr>
        <w:pStyle w:val="FirstParagraph"/>
      </w:pPr>
      <w:r>
        <w:rPr>
          <w:bCs/>
          <w:b/>
        </w:rPr>
        <w:t xml:space="preserve">Bangladesh Dhaka</w:t>
      </w:r>
      <w:r>
        <w:t xml:space="preserve"> </w:t>
      </w:r>
      <w:r>
        <w:t xml:space="preserve">is a city with deep historical roots, yet it faces the threat of losing its heritage to rapid modernization. The</w:t>
      </w:r>
      <w:r>
        <w:t xml:space="preserve"> </w:t>
      </w:r>
      <w:r>
        <w:rPr>
          <w:bCs/>
          <w:b/>
        </w:rPr>
        <w:t xml:space="preserve">Architect</w:t>
      </w:r>
      <w:r>
        <w:t xml:space="preserve"> </w:t>
      </w:r>
      <w:r>
        <w:t xml:space="preserve">must act as a custodian of this heritage. This does not mean replicating old forms but rather interpreting cultural narratives through contemporary design. The use of local materials such as brick and bamboo, combined with modern engineering, allows for the creation of buildings that feel culturally grounded yet structurally advanced.</w:t>
      </w:r>
    </w:p>
    <w:p>
      <w:pPr>
        <w:pStyle w:val="BodyText"/>
      </w:pPr>
      <w:r>
        <w:t xml:space="preserve">The</w:t>
      </w:r>
      <w:r>
        <w:t xml:space="preserve"> </w:t>
      </w:r>
      <w:r>
        <w:rPr>
          <w:bCs/>
          <w:b/>
        </w:rPr>
        <w:t xml:space="preserve">Architect</w:t>
      </w:r>
      <w:r>
        <w:t xml:space="preserve"> </w:t>
      </w:r>
      <w:r>
        <w:t xml:space="preserve">must engage in adaptive reuse projects where historic structures are repurposed for contemporary needs. This approach preserves the memory of</w:t>
      </w:r>
      <w:r>
        <w:t xml:space="preserve"> </w:t>
      </w:r>
      <w:r>
        <w:rPr>
          <w:bCs/>
          <w:b/>
        </w:rPr>
        <w:t xml:space="preserve">Bangladesh Dhaka</w:t>
      </w:r>
      <w:r>
        <w:t xml:space="preserve"> </w:t>
      </w:r>
      <w:r>
        <w:t xml:space="preserve">while ensuring economic viability. By respecting the historical context, the</w:t>
      </w:r>
      <w:r>
        <w:t xml:space="preserve"> </w:t>
      </w:r>
      <w:r>
        <w:rPr>
          <w:bCs/>
          <w:b/>
        </w:rPr>
        <w:t xml:space="preserve">Architect</w:t>
      </w:r>
      <w:r>
        <w:t xml:space="preserve"> </w:t>
      </w:r>
      <w:r>
        <w:t xml:space="preserve">contributes to a sense of place and identity that is often lost in generic global architecture. The integration of cultural elements into modern design reinforces national pride and provides a unique architectural language for</w:t>
      </w:r>
      <w:r>
        <w:t xml:space="preserve"> </w:t>
      </w:r>
      <w:r>
        <w:rPr>
          <w:bCs/>
          <w:b/>
        </w:rPr>
        <w:t xml:space="preserve">Bangladesh Dhaka</w:t>
      </w:r>
      <w:r>
        <w:t xml:space="preserve">.</w:t>
      </w:r>
    </w:p>
    <w:bookmarkEnd w:id="24"/>
    <w:bookmarkStart w:id="25" w:name="X93f0c5ae97fd713e35dba7ce0589227a9da601f"/>
    <w:p>
      <w:pPr>
        <w:pStyle w:val="Heading2"/>
      </w:pPr>
      <w:r>
        <w:t xml:space="preserve">6. Regulatory Frameworks and Professional Ethics</w:t>
      </w:r>
    </w:p>
    <w:p>
      <w:pPr>
        <w:pStyle w:val="FirstParagraph"/>
      </w:pPr>
      <w:r>
        <w:t xml:space="preserve">The effectiveness of the</w:t>
      </w:r>
      <w:r>
        <w:t xml:space="preserve"> </w:t>
      </w:r>
      <w:r>
        <w:rPr>
          <w:bCs/>
          <w:b/>
        </w:rPr>
        <w:t xml:space="preserve">Architect</w:t>
      </w:r>
      <w:r>
        <w:t xml:space="preserve"> </w:t>
      </w:r>
      <w:r>
        <w:t xml:space="preserve">in</w:t>
      </w:r>
      <w:r>
        <w:t xml:space="preserve"> </w:t>
      </w:r>
      <w:r>
        <w:rPr>
          <w:bCs/>
          <w:b/>
        </w:rPr>
        <w:t xml:space="preserve">Bangladesh Dhaka</w:t>
      </w:r>
      <w:r>
        <w:t xml:space="preserve"> </w:t>
      </w:r>
      <w:r>
        <w:t xml:space="preserve">is also dependent on the regulatory environment. Strict enforcement of building codes, setback regulations, and environmental impact assessments is essential. The</w:t>
      </w:r>
      <w:r>
        <w:t xml:space="preserve"> </w:t>
      </w:r>
      <w:r>
        <w:rPr>
          <w:bCs/>
          <w:b/>
        </w:rPr>
        <w:t xml:space="preserve">Architect</w:t>
      </w:r>
      <w:r>
        <w:t xml:space="preserve"> </w:t>
      </w:r>
      <w:r>
        <w:t xml:space="preserve">must advocate for stronger governance and transparency in the approval processes. Professional ethics demand that architects resist pressure to compromise on safety and sustainability for the sake of profit.</w:t>
      </w:r>
    </w:p>
    <w:p>
      <w:pPr>
        <w:pStyle w:val="BodyText"/>
      </w:pPr>
      <w:r>
        <w:t xml:space="preserve">Educational institutions in</w:t>
      </w:r>
      <w:r>
        <w:t xml:space="preserve"> </w:t>
      </w:r>
      <w:r>
        <w:rPr>
          <w:bCs/>
          <w:b/>
        </w:rPr>
        <w:t xml:space="preserve">Bangladesh Dhaka</w:t>
      </w:r>
      <w:r>
        <w:t xml:space="preserve"> </w:t>
      </w:r>
      <w:r>
        <w:t xml:space="preserve">also play a role in shaping the next generation of</w:t>
      </w:r>
      <w:r>
        <w:t xml:space="preserve"> </w:t>
      </w:r>
      <w:r>
        <w:rPr>
          <w:bCs/>
          <w:b/>
        </w:rPr>
        <w:t xml:space="preserve">Architect</w:t>
      </w:r>
      <w:r>
        <w:t xml:space="preserve">s. Curricula must emphasize sustainable design, social responsibility, and urban planning alongside technical skills. Collaboration between architects, urban planners, engineers, and sociologists is vital to address the complex challenges facing</w:t>
      </w:r>
      <w:r>
        <w:t xml:space="preserve"> </w:t>
      </w:r>
      <w:r>
        <w:rPr>
          <w:bCs/>
          <w:b/>
        </w:rPr>
        <w:t xml:space="preserve">Bangladesh Dhaka</w:t>
      </w:r>
      <w:r>
        <w:t xml:space="preserve">. Interdisciplinary approaches ensure that architectural solutions are comprehensive and resilient.</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Architect</w:t>
      </w:r>
      <w:r>
        <w:t xml:space="preserve"> </w:t>
      </w:r>
      <w:r>
        <w:t xml:space="preserve">in the context of</w:t>
      </w:r>
      <w:r>
        <w:t xml:space="preserve"> </w:t>
      </w:r>
      <w:r>
        <w:rPr>
          <w:bCs/>
          <w:b/>
        </w:rPr>
        <w:t xml:space="preserve">Bangladesh Dhaka</w:t>
      </w:r>
      <w:r>
        <w:t xml:space="preserve"> </w:t>
      </w:r>
      <w:r>
        <w:t xml:space="preserve">holds a powerful position to influence the city's future trajectory. The challenges of population density, environmental vulnerability, and social inequality require innovative and responsible design interventions. By embracing sustainability, promoting social equity, preserving cultural heritage, and advocating for strong regulatory frameworks, the</w:t>
      </w:r>
      <w:r>
        <w:t xml:space="preserve"> </w:t>
      </w:r>
      <w:r>
        <w:rPr>
          <w:bCs/>
          <w:b/>
        </w:rPr>
        <w:t xml:space="preserve">Architect</w:t>
      </w:r>
      <w:r>
        <w:t xml:space="preserve"> </w:t>
      </w:r>
      <w:r>
        <w:t xml:space="preserve">can transform</w:t>
      </w:r>
      <w:r>
        <w:t xml:space="preserve"> </w:t>
      </w:r>
      <w:r>
        <w:rPr>
          <w:bCs/>
          <w:b/>
        </w:rPr>
        <w:t xml:space="preserve">Bangladesh Dhaka</w:t>
      </w:r>
      <w:r>
        <w:t xml:space="preserve"> </w:t>
      </w:r>
      <w:r>
        <w:t xml:space="preserve">from a city of crisis into a model of resilient urban living. The future of</w:t>
      </w:r>
      <w:r>
        <w:t xml:space="preserve"> </w:t>
      </w:r>
      <w:r>
        <w:rPr>
          <w:bCs/>
          <w:b/>
        </w:rPr>
        <w:t xml:space="preserve">Bangladesh Dhaka</w:t>
      </w:r>
      <w:r>
        <w:t xml:space="preserve"> </w:t>
      </w:r>
      <w:r>
        <w:t xml:space="preserve">depends not just on its economic growth but on the visionary and ethical practice of its architects. It is imperative that stakeholders, policymakers, and the public recognize the architect as a key agent in shaping a livable, sustainable, and culturally rich urban environment for</w:t>
      </w:r>
      <w:r>
        <w:t xml:space="preserve"> </w:t>
      </w:r>
      <w:r>
        <w:rPr>
          <w:bCs/>
          <w:b/>
        </w:rPr>
        <w:t xml:space="preserve">Bangladesh Dhaka</w:t>
      </w:r>
      <w:r>
        <w:t xml:space="preserve">.</w:t>
      </w:r>
    </w:p>
    <w:p>
      <w:pPr>
        <w:pStyle w:val="BodyText"/>
      </w:pPr>
      <w:r>
        <w:rPr>
          <w:iCs/>
          <w:i/>
        </w:rPr>
        <w:t xml:space="preserve">Note: This research paper discusses theoretical frameworks and professional responsibilities applicable to the current urban context of Bangladesh Dhaka.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Shaping the Urban Fabric of Bangladesh Dhaka</dc:title>
  <dc:creator/>
  <dc:language>en</dc:language>
  <cp:keywords/>
  <dcterms:created xsi:type="dcterms:W3CDTF">2026-07-30T10:32:05Z</dcterms:created>
  <dcterms:modified xsi:type="dcterms:W3CDTF">2026-07-30T10:32:05Z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