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Synthesis</w:t>
      </w:r>
      <w:r>
        <w:t xml:space="preserve"> </w:t>
      </w:r>
      <w:r>
        <w:t xml:space="preserve">of</w:t>
      </w:r>
      <w:r>
        <w:t xml:space="preserve"> </w:t>
      </w:r>
      <w:r>
        <w:t xml:space="preserve">Heritage,</w:t>
      </w:r>
      <w:r>
        <w:t xml:space="preserve"> </w:t>
      </w:r>
      <w:r>
        <w:t xml:space="preserve">Modernity,</w:t>
      </w:r>
      <w:r>
        <w:t xml:space="preserve"> </w:t>
      </w:r>
      <w:r>
        <w:t xml:space="preserve">and</w:t>
      </w:r>
      <w:r>
        <w:t xml:space="preserve"> </w:t>
      </w:r>
      <w:r>
        <w:t xml:space="preserve">Regulatory</w:t>
      </w:r>
      <w:r>
        <w:t xml:space="preserve"> </w:t>
      </w:r>
      <w:r>
        <w:t xml:space="preserve">Complexity</w:t>
      </w:r>
    </w:p>
    <w:bookmarkStart w:id="31" w:name="Xbeeb9563fd0f4f07f327835d2f1fa45fe575a34"/>
    <w:p>
      <w:pPr>
        <w:pStyle w:val="Heading1"/>
      </w:pPr>
      <w:r>
        <w:t xml:space="preserve">The Architect in France Paris: A Synthesis of Heritage, Modernity, and Regulatory Complexity</w:t>
      </w:r>
    </w:p>
    <w:bookmarkStart w:id="20" w:name="X046e424c78990887ccb03734c45a7703eb11c1b"/>
    <w:p>
      <w:pPr>
        <w:pStyle w:val="Heading2"/>
      </w:pPr>
      <w:r>
        <w:t xml:space="preserve">A Comprehensive Analysis of Urban Design Challenges in the French Capital</w:t>
      </w:r>
    </w:p>
    <w:p>
      <w:pPr>
        <w:pStyle w:val="FirstParagraph"/>
      </w:pPr>
      <w:r>
        <w:rPr>
          <w:iCs/>
          <w:i/>
          <w:bCs/>
          <w:b/>
        </w:rPr>
        <w:t xml:space="preserve"> Abstract:</w:t>
      </w:r>
      <w:r>
        <w:br/>
      </w:r>
      <w:r>
        <w:t xml:space="preserve">This paper explores the multifaceted role of the</w:t>
      </w:r>
      <w:r>
        <w:t xml:space="preserve"> </w:t>
      </w:r>
      <w:r>
        <w:rPr>
          <w:bCs/>
          <w:b/>
        </w:rPr>
        <w:t xml:space="preserve">Architect</w:t>
      </w:r>
      <w:r>
        <w:t xml:space="preserve"> </w:t>
      </w:r>
      <w:r>
        <w:t xml:space="preserve">within the unique urban fabric of France Paris. It examines how practitioners navigate stringent heritage preservation laws while addressing contemporary needs for sustainability and spatial efficiency. The study highlights that architecture in this historic European capital is not merely about construction, but about dialoguing with history through modern interventions.</w:t>
      </w:r>
      <w:r>
        <w:br/>
      </w:r>
      <w:r>
        <w:br/>
      </w:r>
      <w:r>
        <w:rPr>
          <w:iCs/>
          <w:i/>
        </w:rPr>
        <w:t xml:space="preserve"> Keywords:</w:t>
      </w:r>
      <w:r>
        <w:t xml:space="preserve"> </w:t>
      </w:r>
      <w:r>
        <w:t xml:space="preserve">Architectural Practice, Urban Planning, Heritage Conservation &amp; Sustainable Design.</w:t>
      </w:r>
    </w:p>
    <w:bookmarkEnd w:id="20"/>
    <w:bookmarkStart w:id="21" w:name="a-introduction"/>
    <w:p>
      <w:pPr>
        <w:pStyle w:val="Heading2"/>
      </w:pPr>
      <w:r>
        <w:t xml:space="preserve">    </w:t>
      </w:r>
      <w:r>
        <w:rPr>
          <w:bCs/>
          <w:b/>
        </w:rPr>
        <w:t xml:space="preserve">A Introduction</w:t>
      </w:r>
    </w:p>
    <w:p>
      <w:pPr>
        <w:pStyle w:val="FirstParagraph"/>
      </w:pPr>
      <w:r>
        <w:t xml:space="preserve">The city of Paris is widely regarded as one of the most architecturally significant urban landscapes in the world. For any professional aspiring to work as an</w:t>
      </w:r>
      <w:r>
        <w:t xml:space="preserve"> </w:t>
      </w:r>
      <w:r>
        <w:rPr>
          <w:bCs/>
          <w:b/>
        </w:rPr>
        <w:t xml:space="preserve">Architect</w:t>
      </w:r>
      <w:r>
        <w:t xml:space="preserve"> </w:t>
      </w:r>
      <w:r>
        <w:t xml:space="preserve">in France Paris, understanding this landscape requires a deep appreciation for its historical layers and modern demands. The role extends beyond design aesthetics; it involves rigorous adherence to cultural preservation mandates, complex regulatory frameworks, and innovative environmental solutions.</w:t>
      </w:r>
    </w:p>
    <w:p>
      <w:pPr>
        <w:pStyle w:val="BodyText"/>
      </w:pPr>
      <w:r>
        <w:t xml:space="preserve">The challenge lies in reconciling the timeless beauty of Haussmannian boulevards with the functional requirements of 21st-century living. This paper investigates how contemporary architects balance these competing interests while shaping the future skyline of France Paris.</w:t>
      </w:r>
    </w:p>
    <w:bookmarkEnd w:id="21"/>
    <w:bookmarkStart w:id="22" w:name="X23a60ac914e6d184497c856005ca9486e04319b"/>
    <w:p>
      <w:pPr>
        <w:pStyle w:val="Heading2"/>
      </w:pPr>
      <w:r>
        <w:t xml:space="preserve">    </w:t>
      </w:r>
      <w:r>
        <w:rPr>
          <w:bCs/>
          <w:b/>
        </w:rPr>
        <w:t xml:space="preserve">B The Regulatory Landscape for Architects in Paris</w:t>
      </w:r>
    </w:p>
    <w:p>
      <w:pPr>
        <w:pStyle w:val="FirstParagraph"/>
      </w:pPr>
      <w:r>
        <w:t xml:space="preserve">An</w:t>
      </w:r>
      <w:r>
        <w:t xml:space="preserve"> </w:t>
      </w:r>
      <w:r>
        <w:rPr>
          <w:bCs/>
          <w:b/>
        </w:rPr>
        <w:t xml:space="preserve">Architect</w:t>
      </w:r>
      <w:r>
        <w:t xml:space="preserve"> </w:t>
      </w:r>
      <w:r>
        <w:t xml:space="preserve">working in France must first master a labyrinthine system of urban planning regulations. The most critical document governing development is the Plan Local d’Urbanisme (PLU). In Paris, this plan imposes strict height limits, façade preservation rules, and zoning restrictions designed to protect the city’s iconic silhouette.</w:t>
      </w:r>
    </w:p>
    <w:p>
      <w:pPr>
        <w:pStyle w:val="BodyText"/>
      </w:pPr>
      <w:r>
        <w:t xml:space="preserve">The influence of heritage protection laws cannot be overstated. Many buildings in central arrondissements are classified as "Monuments Historiques" or situated within protected sectors. Consequently, an architect must collaborate closely with the</w:t>
      </w:r>
      <w:r>
        <w:t xml:space="preserve"> </w:t>
      </w:r>
      <w:r>
        <w:rPr>
          <w:bCs/>
          <w:b/>
        </w:rPr>
        <w:t xml:space="preserve">Architecte des Bâtiments de France</w:t>
      </w:r>
      <w:r>
        <w:t xml:space="preserve"> </w:t>
      </w:r>
      <w:r>
        <w:t xml:space="preserve">(ABF), a state-appointed official whose approval is mandatory for any alteration to historic structures.</w:t>
      </w:r>
    </w:p>
    <w:p>
      <w:pPr>
        <w:pStyle w:val="BodyText"/>
      </w:pPr>
      <w:r>
        <w:t xml:space="preserve">This dual oversight ensures that new developments do not compromise the visual integrity of surrounding landmarks. For instance, renovations in sensitive areas may require materials like traditional zinc roofing or limestone façades, even when modern alternatives would be more cost-effective or sustainable. Therefore, adaptability and meticulous documentation are key skills for any architect practicing in this highly regulated environment.</w:t>
      </w:r>
    </w:p>
    <w:bookmarkEnd w:id="22"/>
    <w:bookmarkStart w:id="23" w:name="X9793d7b9d800a59071b2aa8eb7d547aedac2ff6"/>
    <w:p>
      <w:pPr>
        <w:pStyle w:val="Heading2"/>
      </w:pPr>
      <w:r>
        <w:t xml:space="preserve">    </w:t>
      </w:r>
      <w:r>
        <w:rPr>
          <w:bCs/>
          <w:b/>
        </w:rPr>
        <w:t xml:space="preserve">C Balancing Heritage Preservation with Modern Needs</w:t>
      </w:r>
    </w:p>
    <w:p>
      <w:pPr>
        <w:pStyle w:val="FirstParagraph"/>
      </w:pPr>
      <w:r>
        <w:t xml:space="preserve">The identity of Paris is deeply rooted in its architectural history. From medieval structures to Belle Époque apartment blocks, each era has left a distinct mark on the cityscape. For an architect operating within this context, preservation often takes precedence over demolition or complete reconstruction.</w:t>
      </w:r>
    </w:p>
    <w:p>
      <w:pPr>
        <w:pStyle w:val="BodyText"/>
      </w:pPr>
      <w:r>
        <w:t xml:space="preserve">However, maintaining historic buildings also presents challenges related to energy efficiency and accessibility. Older structures in Paris frequently lack adequate insulation and modern amenities required for comfortable contemporary living. Architects must devise innovative retrofitting strategies that enhance thermal performance without altering exterior appearances significantly.</w:t>
      </w:r>
    </w:p>
    <w:p>
      <w:pPr>
        <w:pStyle w:val="BodyText"/>
      </w:pPr>
      <w:r>
        <w:t xml:space="preserve">One notable approach involves the use of internal courtyards or rooftop additions, provided they remain discreet from street-level views. Another strategy includes integrating smart technologies into hidden spaces to improve building management systems efficiently. These solutions allow architects to honor historical aesthetics while meeting current environmental standards.</w:t>
      </w:r>
    </w:p>
    <w:bookmarkEnd w:id="23"/>
    <w:bookmarkStart w:id="26" w:name="Xa42dc1e29b1b90ecd11d6cd8ca6474a29e35192"/>
    <w:p>
      <w:pPr>
        <w:pStyle w:val="Heading2"/>
      </w:pPr>
      <w:r>
        <w:t xml:space="preserve">    </w:t>
      </w:r>
      <w:r>
        <w:rPr>
          <w:bCs/>
          <w:b/>
        </w:rPr>
        <w:t xml:space="preserve">D Sustainability and Urban Renewal Initiatives</w:t>
      </w:r>
    </w:p>
    <w:p>
      <w:pPr>
        <w:pStyle w:val="FirstParagraph"/>
      </w:pPr>
      <w:r>
        <w:t xml:space="preserve">In recent years, sustainability has become a central focus for architects designing projects in France Paris. The city aims to reduce its carbon footprint significantly by 2030 through various initiatives targeting both existing buildings and new constructions.</w:t>
      </w:r>
    </w:p>
    <w:bookmarkStart w:id="24" w:name="green-roofing-and-vertical-gardens"/>
    <w:p>
      <w:pPr>
        <w:pStyle w:val="Heading3"/>
      </w:pPr>
      <w:r>
        <w:t xml:space="preserve">  1. Green Roofing and Vertical Gardens</w:t>
      </w:r>
    </w:p>
    <w:p>
      <w:pPr>
        <w:pStyle w:val="FirstParagraph"/>
      </w:pPr>
      <w:r>
        <w:t xml:space="preserve">To mitigate the urban heat island effect, many architects are incorporating green roofs into their designs. By planting vegetation on rooftops, they improve biodiversity levels while reducing energy consumption for cooling purposes during summer months. Some projects even extend this concept vertically by creating living walls on façades.</w:t>
      </w:r>
    </w:p>
    <w:bookmarkEnd w:id="24"/>
    <w:bookmarkStart w:id="25" w:name="adaptive-reuse-strategies"/>
    <w:p>
      <w:pPr>
        <w:pStyle w:val="Heading3"/>
      </w:pPr>
      <w:r>
        <w:t xml:space="preserve">  2. Adaptive Reuse Strategies</w:t>
      </w:r>
    </w:p>
    <w:p>
      <w:pPr>
        <w:pStyle w:val="FirstParagraph"/>
      </w:pPr>
      <w:r>
        <w:t xml:space="preserve">Adaptive reuse involves transforming underutilized or abandoned structures into functional spaces suitable for modern use cases such as offices, residential units, or cultural centers. This approach reduces waste associated with demolition processes and conserves embodied energy inherent in original materials.</w:t>
      </w:r>
    </w:p>
    <w:bookmarkEnd w:id="25"/>
    <w:bookmarkEnd w:id="26"/>
    <w:bookmarkStart w:id="29" w:name="X2bbd22f74e3a9c2032e05bfedffeb0dc1bff41c"/>
    <w:p>
      <w:pPr>
        <w:pStyle w:val="Heading2"/>
      </w:pPr>
      <w:r>
        <w:t xml:space="preserve">    </w:t>
      </w:r>
      <w:r>
        <w:rPr>
          <w:bCs/>
          <w:b/>
        </w:rPr>
        <w:t xml:space="preserve">E Case Studies Highlighting Architectural Excellence</w:t>
      </w:r>
    </w:p>
    <w:p>
      <w:pPr>
        <w:pStyle w:val="FirstParagraph"/>
      </w:pPr>
      <w:r>
        <w:t xml:space="preserve">Examining specific examples helps illustrate how leading architects have successfully addressed these challenges in practice.</w:t>
      </w:r>
    </w:p>
    <w:bookmarkStart w:id="27" w:name="the-philharmonie-de-paris"/>
    <w:p>
      <w:pPr>
        <w:pStyle w:val="Heading3"/>
      </w:pPr>
      <w:r>
        <w:t xml:space="preserve"> 1. The Philharmonie de Paris</w:t>
      </w:r>
    </w:p>
    <w:p>
      <w:pPr>
        <w:pStyle w:val="FirstParagraph"/>
      </w:pPr>
      <w:r>
        <w:t xml:space="preserve">Located near Bois de Vincennes, this concert hall designed by Jean Nouvel demonstrates how bold contemporary design can coexist harmoniously with natural surroundings. Its undulating glass roof mimics snow-capped mountains visible from afar, blending seamlessly into the landscape rather than dominating it.</w:t>
      </w:r>
    </w:p>
    <w:bookmarkEnd w:id="27"/>
    <w:bookmarkStart w:id="28" w:name="cité-internationale-des-arts"/>
    <w:p>
      <w:pPr>
        <w:pStyle w:val="Heading3"/>
      </w:pPr>
      <w:r>
        <w:t xml:space="preserve"> 2. Cité Internationale des Arts</w:t>
      </w:r>
    </w:p>
    <w:p>
      <w:pPr>
        <w:pStyle w:val="FirstParagraph"/>
      </w:pPr>
      <w:r>
        <w:t xml:space="preserve">Repurposed former barracks near Place des Vosges now serve as creative residencies for artists worldwide. This transformation showcases how sensitive renovations can breathe new life into historic sites while respecting their original character and significance within French culture.</w:t>
      </w:r>
    </w:p>
    <w:bookmarkEnd w:id="28"/>
    <w:bookmarkEnd w:id="29"/>
    <w:bookmarkStart w:id="30" w:name="f-conclusion"/>
    <w:p>
      <w:pPr>
        <w:pStyle w:val="Heading2"/>
      </w:pPr>
      <w:r>
        <w:t xml:space="preserve">    </w:t>
      </w:r>
      <w:r>
        <w:rPr>
          <w:bCs/>
          <w:b/>
        </w:rPr>
        <w:t xml:space="preserve">F Conclusion</w:t>
      </w:r>
    </w:p>
    <w:p>
      <w:pPr>
        <w:pStyle w:val="FirstParagraph"/>
      </w:pPr>
      <w:r>
        <w:t xml:space="preserve">In conclusion, being an</w:t>
      </w:r>
      <w:r>
        <w:t xml:space="preserve"> </w:t>
      </w:r>
      <w:r>
        <w:rPr>
          <w:bCs/>
          <w:b/>
        </w:rPr>
        <w:t xml:space="preserve">Architect</w:t>
      </w:r>
      <w:r>
        <w:t xml:space="preserve"> </w:t>
      </w:r>
      <w:r>
        <w:t xml:space="preserve">in France Paris demands a unique blend of artistic vision, technical expertise, and cultural sensitivity. Practitioners must navigate complex regulatory environments rooted deeply in heritage conservation principles while embracing innovative approaches toward sustainability.</w:t>
      </w:r>
    </w:p>
    <w:p>
      <w:pPr>
        <w:pStyle w:val="BodyText"/>
      </w:pPr>
      <w:r>
        <w:t xml:space="preserve">The future of architecture here depends on our ability to integrate seamlessly with established contexts rather than impose alien forms upon them. As global cities face increasing pressure from climate change pressures alongside rapid urbanization trends, Paris serves as an inspiring model demonstrating how thoughtful design decisions can preserve legacy whilst paving way forward generations ahead!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France Paris: A Synthesis of Heritage, Modernity, and Regulatory Complexity</dc:title>
  <dc:creator/>
  <dc:language>en</dc:language>
  <cp:keywords/>
  <dcterms:created xsi:type="dcterms:W3CDTF">2026-07-30T10:30:55Z</dcterms:created>
  <dcterms:modified xsi:type="dcterms:W3CDTF">2026-07-30T10:30:55Z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