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Urban</w:t>
      </w:r>
      <w:r>
        <w:t xml:space="preserve"> </w:t>
      </w:r>
      <w:r>
        <w:t xml:space="preserve">Futures: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Abidjan,</w:t>
      </w:r>
      <w:r>
        <w:t xml:space="preserve"> </w:t>
      </w:r>
      <w:r>
        <w:t xml:space="preserve">Ivory</w:t>
      </w:r>
      <w:r>
        <w:t xml:space="preserve"> </w:t>
      </w:r>
      <w:r>
        <w:t xml:space="preserve">Coast</w:t>
      </w:r>
    </w:p>
    <w:bookmarkStart w:id="29" w:name="Xa7858fde4f281fdb0cbefe175acdd3183502024"/>
    <w:p>
      <w:pPr>
        <w:pStyle w:val="Heading1"/>
      </w:pPr>
      <w:r>
        <w:t xml:space="preserve">The Strategic Role of the Architect in Shaping Urban Futures: A Case Study of Abidjan, Ivory Coast</w:t>
      </w:r>
    </w:p>
    <w:p>
      <w:pPr>
        <w:pStyle w:val="FirstParagraph"/>
      </w:pPr>
      <w:r>
        <w:rPr>
          <w:bCs/>
          <w:b/>
        </w:rPr>
        <w:t xml:space="preserve">Abstract:</w:t>
      </w:r>
      <w:r>
        <w:br/>
      </w:r>
      <w:r>
        <w:t xml:space="preserve">This research paper explores the multifaceted role of the architect within the rapidly urbanizing context of Abidjan, Ivory Coast. As a major economic hub in West Africa, Abidjan faces complex challenges regarding population growth, infrastructure development, and environmental sustainability. This document argues that the modern architect in this region must transcend traditional design roles to become a critical intermediary between colonial legacy systems and contemporary African urbanism. By analyzing current trends in construction materials, regulatory frameworks, and social housing needs, we demonstrate how the architectural profession is pivotal in defining the identity of Ivory Coast’s capital city.</w:t>
      </w:r>
    </w:p>
    <w:bookmarkStart w:id="20" w:name="X6515cd9610b1861b9e1ad56283caf2f75ee5ec0"/>
    <w:p>
      <w:pPr>
        <w:pStyle w:val="Heading2"/>
      </w:pPr>
      <w:r>
        <w:t xml:space="preserve">1. Introduction: The Urban Explosion of Abidjan</w:t>
      </w:r>
    </w:p>
    <w:p>
      <w:pPr>
        <w:pStyle w:val="FirstParagraph"/>
      </w:pPr>
      <w:r>
        <w:t xml:space="preserve">Ivory Coast (Côte d'Ivoire) has experienced one of the most dynamic economic growth rates in Africa over the past decade, and its capital, Abidjan, serves as the epicenter of this expansion. With a metropolitan population exceeding five million residents, Abidjan is not merely a city; it is a sprawling megacity characterized by stark contrasts between modern high-rise developments in areas like Plateau and Cocody, and extensive informal settlements known as bidonvilles. In this volatile and vibrant environment, the role of the</w:t>
      </w:r>
      <w:r>
        <w:t xml:space="preserve"> </w:t>
      </w:r>
      <w:r>
        <w:rPr>
          <w:bCs/>
          <w:b/>
        </w:rPr>
        <w:t xml:space="preserve">Architect</w:t>
      </w:r>
      <w:r>
        <w:t xml:space="preserve"> </w:t>
      </w:r>
      <w:r>
        <w:t xml:space="preserve">has evolved from that of an aesthetic designer to a crucial urban planner and social advocate.</w:t>
      </w:r>
    </w:p>
    <w:p>
      <w:pPr>
        <w:pStyle w:val="BodyText"/>
      </w:pPr>
      <w:r>
        <w:t xml:space="preserve">The rapid urbanization of Abidjan presents a unique paradox. On one hand, there is an influx of foreign investment driving the construction of skyscrapers and luxury complexes, aiming to position Ivory Coast as the business hub of West Africa. On the other hand, local authorities and citizens grapple with inadequate sanitation, traffic congestion, and housing shortages. The</w:t>
      </w:r>
      <w:r>
        <w:t xml:space="preserve"> </w:t>
      </w:r>
      <w:r>
        <w:rPr>
          <w:bCs/>
          <w:b/>
        </w:rPr>
        <w:t xml:space="preserve">Research Paper</w:t>
      </w:r>
      <w:r>
        <w:t xml:space="preserve"> </w:t>
      </w:r>
      <w:r>
        <w:t xml:space="preserve">framework utilized here aims to dissect how architectural interventions can balance these competing demands while respecting the cultural heritage of the region.</w:t>
      </w:r>
    </w:p>
    <w:bookmarkEnd w:id="20"/>
    <w:bookmarkStart w:id="21" w:name="X8f3f5e67e89c10c0ee496e7ffc4b7d21374a207"/>
    <w:p>
      <w:pPr>
        <w:pStyle w:val="Heading2"/>
      </w:pPr>
      <w:r>
        <w:t xml:space="preserve">2. Historical Context: From Colonial Modernism to Post-Independence Identity</w:t>
      </w:r>
    </w:p>
    <w:p>
      <w:pPr>
        <w:pStyle w:val="FirstParagraph"/>
      </w:pPr>
      <w:r>
        <w:t xml:space="preserve">To understand the current trajectory, one must first examine the historical foundation of architecture in Abidjan. The city’s urban fabric was heavily influenced by French colonial planning principles, which often segregated populations and prioritized administrative efficiency over social cohesion. Post-independence under President Félix Houphouët-Boigny, there was a push for "African Modernism," where architects attempted to blend Western structural techniques with indigenous motifs and climatic considerations.</w:t>
      </w:r>
    </w:p>
    <w:p>
      <w:pPr>
        <w:pStyle w:val="BodyText"/>
      </w:pPr>
      <w:r>
        <w:t xml:space="preserve">However, many early projects failed to account for the tropical climate’s humidity and heat or the rapid population shifts that followed. Today, the</w:t>
      </w:r>
      <w:r>
        <w:t xml:space="preserve"> </w:t>
      </w:r>
      <w:r>
        <w:rPr>
          <w:bCs/>
          <w:b/>
        </w:rPr>
        <w:t xml:space="preserve">Architect</w:t>
      </w:r>
      <w:r>
        <w:t xml:space="preserve"> </w:t>
      </w:r>
      <w:r>
        <w:t xml:space="preserve">operating in Ivory Coast must navigate this legacy. There is a growing movement among younger Ivorian designers to deconstruct colonial urban planning models. They are reinterpreting traditional communal spaces found in Ivorian villages—such as the village square or the communal courtyard—and translating these concepts into high-density urban housing projects suitable for Abidjan.</w:t>
      </w:r>
    </w:p>
    <w:bookmarkEnd w:id="21"/>
    <w:bookmarkStart w:id="24" w:name="X47384ef1872f4c90325f90257065e85201ce611"/>
    <w:p>
      <w:pPr>
        <w:pStyle w:val="Heading2"/>
      </w:pPr>
      <w:r>
        <w:t xml:space="preserve">3. The Contemporary Architect as a Agent of Sustainability</w:t>
      </w:r>
    </w:p>
    <w:bookmarkStart w:id="22" w:name="vernacular-materials-and-innovation"/>
    <w:p>
      <w:pPr>
        <w:pStyle w:val="Heading3"/>
      </w:pPr>
      <w:r>
        <w:t xml:space="preserve">3.1 Vernacular Materials and Innovation</w:t>
      </w:r>
    </w:p>
    <w:p>
      <w:pPr>
        <w:pStyle w:val="FirstParagraph"/>
      </w:pPr>
      <w:r>
        <w:t xml:space="preserve">A critical aspect of modern architectural practice in Abidjan is the return to vernacular materials, specifically laterite (terre cuite). Historically dismissed as "poor man's material," laterite is now being re-evaluated for its thermal properties, local availability, and reduced carbon footprint. The</w:t>
      </w:r>
      <w:r>
        <w:t xml:space="preserve"> </w:t>
      </w:r>
      <w:r>
        <w:rPr>
          <w:bCs/>
          <w:b/>
        </w:rPr>
        <w:t xml:space="preserve">Architect</w:t>
      </w:r>
      <w:r>
        <w:t xml:space="preserve"> </w:t>
      </w:r>
      <w:r>
        <w:t xml:space="preserve">in Ivory Coast plays a pivotal role in innovating with these materials. By engineering compressed earth blocks (CEB) and combining them with steel or reinforced concrete frameworks, contemporary designs achieve structural integrity while maintaining passive cooling benefits essential for the tropical climate.</w:t>
      </w:r>
    </w:p>
    <w:bookmarkEnd w:id="22"/>
    <w:bookmarkStart w:id="23" w:name="X0817557ce629197ff0a816b689a58a158f07261"/>
    <w:p>
      <w:pPr>
        <w:pStyle w:val="Heading3"/>
      </w:pPr>
      <w:r>
        <w:t xml:space="preserve">3.2 Addressing the Informal Settlement Crisis</w:t>
      </w:r>
    </w:p>
    <w:p>
      <w:pPr>
        <w:pStyle w:val="FirstParagraph"/>
      </w:pPr>
      <w:r>
        <w:t xml:space="preserve">A significant portion of Abidjan’s population resides in informal settlements such as Mugbera and Akouédo. These areas suffer from poor infrastructure and lack legal recognition. The role of the architect here is not just aesthetic but deeply political and humanitarian. Urban upgrading strategies require architects to work alongside sociologists and engineers to integrate basic services—water, electricity, and waste management—into existing dense structures without displacing residents. This participatory design approach ensures that the built environment serves the actual needs of the Ivorian people rather than imposing foreign standards.</w:t>
      </w:r>
    </w:p>
    <w:bookmarkEnd w:id="23"/>
    <w:bookmarkEnd w:id="24"/>
    <w:bookmarkStart w:id="25" w:name="X1cab9e99408594435048564e40ee99011a718e1"/>
    <w:p>
      <w:pPr>
        <w:pStyle w:val="Heading2"/>
      </w:pPr>
      <w:r>
        <w:t xml:space="preserve">4. Regulatory Challenges and Professional Standards</w:t>
      </w:r>
    </w:p>
    <w:p>
      <w:pPr>
        <w:pStyle w:val="FirstParagraph"/>
      </w:pPr>
      <w:r>
        <w:t xml:space="preserve">The practice of architecture in Ivory Coast is governed by specific regulations, yet enforcement remains a challenge. Rapid urbanization often outpaces the capacity of local planning authorities to review blueprints and enforce zoning laws. Consequently, the professional integrity of the</w:t>
      </w:r>
      <w:r>
        <w:t xml:space="preserve"> </w:t>
      </w:r>
      <w:r>
        <w:rPr>
          <w:bCs/>
          <w:b/>
        </w:rPr>
        <w:t xml:space="preserve">Architect</w:t>
      </w:r>
      <w:r>
        <w:t xml:space="preserve"> </w:t>
      </w:r>
      <w:r>
        <w:t xml:space="preserve">becomes even more critical. There is an urgent need for stricter building codes that mandate earthquake resistance (given recent seismic activities in West Africa) and flood resilience, as Abidjan is prone to severe seasonal flooding.</w:t>
      </w:r>
    </w:p>
    <w:p>
      <w:pPr>
        <w:pStyle w:val="BodyText"/>
      </w:pPr>
      <w:r>
        <w:t xml:space="preserve">Furthermore, the architectural profession in Abidjan must advocate for standardized construction practices. The reliance on unqualified laborers for residential projects leads to structural instability and safety hazards. Professional bodies within Ivory Coast are increasingly emphasizing continuous education and certification to ensure that every</w:t>
      </w:r>
      <w:r>
        <w:t xml:space="preserve"> </w:t>
      </w:r>
      <w:r>
        <w:rPr>
          <w:bCs/>
          <w:b/>
        </w:rPr>
        <w:t xml:space="preserve">Architect</w:t>
      </w:r>
      <w:r>
        <w:t xml:space="preserve"> </w:t>
      </w:r>
      <w:r>
        <w:t xml:space="preserve">involved in major projects possesses the technical competence to deliver safe, durable, and sustainable buildings.</w:t>
      </w:r>
    </w:p>
    <w:bookmarkEnd w:id="25"/>
    <w:bookmarkStart w:id="26" w:name="Xaa74c65f135533ecd7aebc9f1760f0a95c956ae"/>
    <w:p>
      <w:pPr>
        <w:pStyle w:val="Heading2"/>
      </w:pPr>
      <w:r>
        <w:t xml:space="preserve">5. Cultural Identity and Symbolism in Modern Design</w:t>
      </w:r>
    </w:p>
    <w:p>
      <w:pPr>
        <w:pStyle w:val="FirstParagraph"/>
      </w:pPr>
      <w:r>
        <w:t xml:space="preserve">In the skyline of Abidjan, one can see a clash of styles ranging from brutalist concrete structures to glass-and-steel towers mimicking Dubai or New York. However, there is a discernible trend toward establishing a distinct Ivorian architectural identity. This involves integrating symbolic elements that resonate with local culture. For instance, the use of geometric patterns inspired by traditional Baule and Akan art in façade designs allows buildings to speak to the local community.</w:t>
      </w:r>
    </w:p>
    <w:p>
      <w:pPr>
        <w:pStyle w:val="BodyText"/>
      </w:pPr>
      <w:r>
        <w:t xml:space="preserve">The</w:t>
      </w:r>
      <w:r>
        <w:t xml:space="preserve"> </w:t>
      </w:r>
      <w:r>
        <w:rPr>
          <w:bCs/>
          <w:b/>
        </w:rPr>
        <w:t xml:space="preserve">Research Paper</w:t>
      </w:r>
      <w:r>
        <w:t xml:space="preserve"> </w:t>
      </w:r>
      <w:r>
        <w:t xml:space="preserve">analysis suggests that successful architectural projects in Abidjan are those that respect the "spirit of place" (genius loci). This means designing spaces that facilitate social interaction, respecting the communal lifestyle prevalent in Ivorian culture. Public buildings, such as museums, libraries, and community centers, should serve as anchors of cultural pride and civic engagement.</w:t>
      </w:r>
    </w:p>
    <w:bookmarkEnd w:id="26"/>
    <w:bookmarkStart w:id="27" w:name="X9a611db5e83c39a7ab993eaaef8d3e575c2f645"/>
    <w:p>
      <w:pPr>
        <w:pStyle w:val="Heading2"/>
      </w:pPr>
      <w:r>
        <w:t xml:space="preserve">6. Conclusion: The Future of Architecture in Ivory Coast</w:t>
      </w:r>
    </w:p>
    <w:p>
      <w:pPr>
        <w:pStyle w:val="FirstParagraph"/>
      </w:pPr>
      <w:r>
        <w:t xml:space="preserve">In conclusion, the role of the architect in Abidjan is at a crossroads. As Ivory Coast continues to position itself as an emerging economic power, the demand for sophisticated architectural solutions will only increase. However, this growth must be sustainable and inclusive. The modern</w:t>
      </w:r>
      <w:r>
        <w:t xml:space="preserve"> </w:t>
      </w:r>
      <w:r>
        <w:rPr>
          <w:bCs/>
          <w:b/>
        </w:rPr>
        <w:t xml:space="preserve">Architect</w:t>
      </w:r>
      <w:r>
        <w:t xml:space="preserve"> </w:t>
      </w:r>
      <w:r>
        <w:t xml:space="preserve">must act as a custodian of both environmental health and cultural heritage.</w:t>
      </w:r>
    </w:p>
    <w:p>
      <w:pPr>
        <w:pStyle w:val="BodyText"/>
      </w:pPr>
      <w:r>
        <w:t xml:space="preserve">This research highlights that the future of Abidjan’s urban landscape depends on a holistic approach to design—one that leverages local materials, respects climatic realities, addresses social inequities through inclusive planning, and honors the rich historical context of West Africa. By empowering architects with better regulatory support and professional resources, Ivory Coast can ensure that its cities are not only economically vibrant but also livable for future generations. The architect is no longer just a builder of structures; in Abidjan, they are the chief architects of social cohesion and urban resilience.</w:t>
      </w:r>
    </w:p>
    <w:bookmarkEnd w:id="27"/>
    <w:bookmarkStart w:id="28" w:name="references-selected"/>
    <w:p>
      <w:pPr>
        <w:pStyle w:val="Heading2"/>
      </w:pPr>
      <w:r>
        <w:t xml:space="preserve">References (Selected)</w:t>
      </w:r>
    </w:p>
    <w:p>
      <w:pPr>
        <w:numPr>
          <w:ilvl w:val="0"/>
          <w:numId w:val="1001"/>
        </w:numPr>
        <w:pStyle w:val="Compact"/>
      </w:pPr>
      <w:r>
        <w:t xml:space="preserve">Ivorian Ministry of Urban Planning and Housing. (2023). *National Urban Development Strategy for Abidjan.*</w:t>
      </w:r>
    </w:p>
    <w:p>
      <w:pPr>
        <w:numPr>
          <w:ilvl w:val="0"/>
          <w:numId w:val="1001"/>
        </w:numPr>
        <w:pStyle w:val="Compact"/>
      </w:pPr>
      <w:r>
        <w:t xml:space="preserve">African Journal of Architecture, Engineering, and Construction Technology. (2022). "Sustainable Use of Laterite in Tropical Climates: A Case Study from Côte d'Ivoire."</w:t>
      </w:r>
    </w:p>
    <w:p>
      <w:pPr>
        <w:numPr>
          <w:ilvl w:val="0"/>
          <w:numId w:val="1001"/>
        </w:numPr>
        <w:pStyle w:val="Compact"/>
      </w:pPr>
      <w:r>
        <w:t xml:space="preserve">UN-Habitat. (2021). *The State of Ivorian Cities: Challenges and Opportunities in Abidjan.*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Architect in Shaping Urban Futures: A Case Study of Abidjan, Ivory Coast</dc:title>
  <dc:creator/>
  <dc:language>en</dc:language>
  <cp:keywords/>
  <dcterms:created xsi:type="dcterms:W3CDTF">2026-07-30T10:30:56Z</dcterms:created>
  <dcterms:modified xsi:type="dcterms:W3CDTF">2026-07-30T10:30:56Z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