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27" w:name="Xccc5d6a41f9162915ee66f9f80f6cf063d01fb4"/>
    <w:p>
      <w:pPr>
        <w:pStyle w:val="Heading1"/>
      </w:pPr>
      <w:r>
        <w:t xml:space="preserve">The Evolving Role of the Architect in Myanmar Yangon: Bridging Heritage and Modernity</w:t>
      </w:r>
    </w:p>
    <w:p>
      <w:pPr>
        <w:pStyle w:val="FirstParagraph"/>
      </w:pPr>
      <w:r>
        <w:rPr>
          <w:bCs/>
          <w:b/>
        </w:rPr>
        <w:t xml:space="preserve">Abstract:</w:t>
      </w:r>
      <w:r>
        <w:br/>
      </w:r>
      <w:r>
        <w:br/>
      </w:r>
      <w:r>
        <w:t xml:space="preserve">This research paper explores the critical role of the Architect in the rapidly developing urban landscape of Myanmar Yangon. It examines how these professionals are balancing the preservation of cultural heritage with the demands for modern infrastructure, sustainable design, and economic growth. The study highlights unique challenges faced by architects in this specific geographical context, including regulatory frameworks, material sourcing, and climatic considerations.</w:t>
      </w:r>
      <w:r>
        <w:br/>
      </w:r>
      <w:r>
        <w:br/>
      </w:r>
      <w:r>
        <w:rPr>
          <w:bCs/>
          <w:b/>
        </w:rPr>
        <w:t xml:space="preserve">Keywords:</w:t>
      </w:r>
      <w:r>
        <w:t xml:space="preserve"> </w:t>
      </w:r>
      <w:r>
        <w:t xml:space="preserve">Architect; Myanmar Yangon; Urban Development; Cultural Heritage; Sustainable Design.</w:t>
      </w:r>
      <w:r>
        <w:br/>
      </w:r>
    </w:p>
    <w:bookmarkStart w:id="20" w:name="introduction"/>
    <w:p>
      <w:pPr>
        <w:pStyle w:val="Heading2"/>
      </w:pPr>
      <w:r>
        <w:t xml:space="preserve">1. Introduction</w:t>
      </w:r>
    </w:p>
    <w:p>
      <w:pPr>
        <w:pStyle w:val="FirstParagraph"/>
      </w:pPr>
      <w:r>
        <w:t xml:space="preserve">In the 21st century, urbanization has become one of the most significant drivers of change globally. Nowhere is this more evident than in Myanmar Yangon, a city that stands at a crossroads between its colonial past and a dynamic, albeit complex, future. As the economic hub of Myanmar, Yangon is experiencing an unprecedented wave of construction and development. At the heart of this transformation lies the</w:t>
      </w:r>
      <w:r>
        <w:t xml:space="preserve"> </w:t>
      </w:r>
      <w:r>
        <w:rPr>
          <w:bCs/>
          <w:b/>
        </w:rPr>
        <w:t xml:space="preserve">Architect</w:t>
      </w:r>
      <w:r>
        <w:t xml:space="preserve">, whose role extends far beyond mere aesthetic design.</w:t>
      </w:r>
    </w:p>
    <w:p>
      <w:pPr>
        <w:pStyle w:val="BodyText"/>
      </w:pPr>
      <w:r>
        <w:t xml:space="preserve">The</w:t>
      </w:r>
      <w:r>
        <w:t xml:space="preserve"> </w:t>
      </w:r>
      <w:r>
        <w:rPr>
          <w:bCs/>
          <w:b/>
        </w:rPr>
        <w:t xml:space="preserve">Architect</w:t>
      </w:r>
      <w:r>
        <w:t xml:space="preserve"> </w:t>
      </w:r>
      <w:r>
        <w:t xml:space="preserve">in Myanmar Yangon is not just a designer of buildings; they are cultural interpreters, environmental stewards, and social facilitators. The city’s unique blend of British colonial architecture, traditional Burmese craftsmanship, and burgeoning modern skyscrapers creates a complex design landscape. This paper aims to analyze how the</w:t>
      </w:r>
      <w:r>
        <w:t xml:space="preserve"> </w:t>
      </w:r>
      <w:r>
        <w:rPr>
          <w:bCs/>
          <w:b/>
        </w:rPr>
        <w:t xml:space="preserve">Architect</w:t>
      </w:r>
      <w:r>
        <w:t xml:space="preserve"> </w:t>
      </w:r>
      <w:r>
        <w:t xml:space="preserve">navigates these competing interests to shape the identity of Myanmar Yangon.</w:t>
      </w:r>
    </w:p>
    <w:bookmarkEnd w:id="20"/>
    <w:bookmarkStart w:id="21" w:name="X6512943d0027601e479199f6cbc9973aee98659"/>
    <w:p>
      <w:pPr>
        <w:pStyle w:val="Heading2"/>
      </w:pPr>
      <w:r>
        <w:t xml:space="preserve">2. Historical Context and Heritage Preservation</w:t>
      </w:r>
    </w:p>
    <w:p>
      <w:pPr>
        <w:pStyle w:val="FirstParagraph"/>
      </w:pPr>
      <w:r>
        <w:t xml:space="preserve">To understand the current challenges, one must first appreciate the historical layers of Myanmar Yangon. The city is renowned for its wide boulevards and colonial-era buildings, many of which are located in the downtown area. For decades, these structures were neglected or repurposed inefficiently. However, recent years have seen a shift in perspective.</w:t>
      </w:r>
    </w:p>
    <w:p>
      <w:pPr>
        <w:pStyle w:val="BodyText"/>
      </w:pPr>
      <w:r>
        <w:t xml:space="preserve">The modern</w:t>
      </w:r>
      <w:r>
        <w:t xml:space="preserve"> </w:t>
      </w:r>
      <w:r>
        <w:rPr>
          <w:bCs/>
          <w:b/>
        </w:rPr>
        <w:t xml:space="preserve">Architect</w:t>
      </w:r>
      <w:r>
        <w:t xml:space="preserve"> </w:t>
      </w:r>
      <w:r>
        <w:t xml:space="preserve">in Myanmar Yangon is increasingly called upon to act as a conservator. Adaptive reuse has become a prevalent strategy, where old colonial banks and offices are renovated to serve contemporary functions such as hotels, restaurants, and co-working spaces. This approach not only preserves the physical fabric of the city but also maintains its cultural memory. The</w:t>
      </w:r>
      <w:r>
        <w:t xml:space="preserve"> </w:t>
      </w:r>
      <w:r>
        <w:rPr>
          <w:bCs/>
          <w:b/>
        </w:rPr>
        <w:t xml:space="preserve">Architect</w:t>
      </w:r>
      <w:r>
        <w:t xml:space="preserve"> </w:t>
      </w:r>
      <w:r>
        <w:t xml:space="preserve">must possess deep knowledge of traditional construction techniques while applying modern structural engineering standards to ensure safety and longevity.</w:t>
      </w:r>
    </w:p>
    <w:p>
      <w:pPr>
        <w:pStyle w:val="BodyText"/>
      </w:pPr>
      <w:r>
        <w:t xml:space="preserve">However, preservation is not without conflict. Rapid real estate development often threatens historic sites with demolition or insensitive renovation. The professional ethos of the</w:t>
      </w:r>
      <w:r>
        <w:t xml:space="preserve"> </w:t>
      </w:r>
      <w:r>
        <w:rPr>
          <w:bCs/>
          <w:b/>
        </w:rPr>
        <w:t xml:space="preserve">Architect</w:t>
      </w:r>
      <w:r>
        <w:t xml:space="preserve"> </w:t>
      </w:r>
      <w:r>
        <w:t xml:space="preserve">in Myanmar Yangon requires advocating for heritage conservation against purely commercial pressures. This involves engaging with local communities and international bodies to highlight the value of maintaining architectural diversity.</w:t>
      </w:r>
    </w:p>
    <w:bookmarkEnd w:id="21"/>
    <w:bookmarkStart w:id="22" w:name="challenges-in-modern-construction"/>
    <w:p>
      <w:pPr>
        <w:pStyle w:val="Heading2"/>
      </w:pPr>
      <w:r>
        <w:t xml:space="preserve">3. Challenges in Modern Construction</w:t>
      </w:r>
    </w:p>
    <w:p>
      <w:pPr>
        <w:pStyle w:val="FirstParagraph"/>
      </w:pPr>
      <w:r>
        <w:t xml:space="preserve">The role of the</w:t>
      </w:r>
      <w:r>
        <w:t xml:space="preserve"> </w:t>
      </w:r>
      <w:r>
        <w:rPr>
          <w:bCs/>
          <w:b/>
        </w:rPr>
        <w:t xml:space="preserve">Architect</w:t>
      </w:r>
      <w:r>
        <w:t xml:space="preserve"> </w:t>
      </w:r>
      <w:r>
        <w:t xml:space="preserve">is further complicated by infrastructural and economic challenges specific to Myanmar Yangon. One significant issue is the availability of high-quality construction materials. While international standards exist, local supply chains can be inconsistent or expensive due to import restrictions and logistical bottlenecks.</w:t>
      </w:r>
    </w:p>
    <w:p>
      <w:pPr>
        <w:pStyle w:val="BodyText"/>
      </w:pPr>
      <w:r>
        <w:rPr>
          <w:bCs/>
          <w:b/>
        </w:rPr>
        <w:t xml:space="preserve">Architects</w:t>
      </w:r>
      <w:r>
        <w:t xml:space="preserve"> </w:t>
      </w:r>
      <w:r>
        <w:t xml:space="preserve">must therefore become adept at sourcing alternative materials that are locally available yet meet durability and aesthetic requirements. This has led to a resurgence in interest for traditional materials such as teak, brick, and bamboo, which are being innovatively combined with steel and concrete. By doing so, the</w:t>
      </w:r>
      <w:r>
        <w:t xml:space="preserve"> </w:t>
      </w:r>
      <w:r>
        <w:rPr>
          <w:bCs/>
          <w:b/>
        </w:rPr>
        <w:t xml:space="preserve">Architect</w:t>
      </w:r>
      <w:r>
        <w:t xml:space="preserve"> </w:t>
      </w:r>
      <w:r>
        <w:t xml:space="preserve">reduces the carbon footprint of projects while supporting local economies.</w:t>
      </w:r>
    </w:p>
    <w:p>
      <w:pPr>
        <w:pStyle w:val="BodyText"/>
      </w:pPr>
      <w:r>
        <w:t xml:space="preserve">Another critical challenge is regulatory compliance. The urban planning framework in Myanmar Yangon has undergone significant changes as the country opens up to foreign investment. Architects must navigate a evolving legal landscape, ensuring that their designs comply with new building codes, zoning laws, and fire safety regulations. This requires continuous education and adaptation by the</w:t>
      </w:r>
      <w:r>
        <w:t xml:space="preserve"> </w:t>
      </w:r>
      <w:r>
        <w:rPr>
          <w:bCs/>
          <w:b/>
        </w:rPr>
        <w:t xml:space="preserve">Architect</w:t>
      </w:r>
      <w:r>
        <w:t xml:space="preserve">.</w:t>
      </w:r>
    </w:p>
    <w:bookmarkEnd w:id="22"/>
    <w:bookmarkStart w:id="23" w:name="X67fa9236496543c2c56cd0619e64f7a1eb08b53"/>
    <w:p>
      <w:pPr>
        <w:pStyle w:val="Heading2"/>
      </w:pPr>
      <w:r>
        <w:t xml:space="preserve">4. Climate Responsiveness and Sustainability</w:t>
      </w:r>
    </w:p>
    <w:p>
      <w:pPr>
        <w:pStyle w:val="FirstParagraph"/>
      </w:pPr>
      <w:r>
        <w:t xml:space="preserve">The tropical climate of Myanmar Yangon presents unique design challenges. High humidity, heavy monsoon rains, and intense heat require buildings to be designed for natural ventilation and cooling. The traditional Burmese house, often elevated on stilts with large overhanging roofs to protect from rain and sun, offers valuable lessons.</w:t>
      </w:r>
    </w:p>
    <w:p>
      <w:pPr>
        <w:pStyle w:val="BodyText"/>
      </w:pPr>
      <w:r>
        <w:t xml:space="preserve">Contemporary</w:t>
      </w:r>
      <w:r>
        <w:t xml:space="preserve"> </w:t>
      </w:r>
      <w:r>
        <w:rPr>
          <w:bCs/>
          <w:b/>
        </w:rPr>
        <w:t xml:space="preserve">Architects</w:t>
      </w:r>
      <w:r>
        <w:t xml:space="preserve"> </w:t>
      </w:r>
      <w:r>
        <w:t xml:space="preserve">in Myanmar Yangon are integrating these passive design strategies into modern structures. Green roofs, cross-ventilation layouts, and shaded courtyards are becoming common features in both residential and commercial projects. The</w:t>
      </w:r>
      <w:r>
        <w:t xml:space="preserve"> </w:t>
      </w:r>
      <w:r>
        <w:rPr>
          <w:bCs/>
          <w:b/>
        </w:rPr>
        <w:t xml:space="preserve">Architect</w:t>
      </w:r>
      <w:r>
        <w:t xml:space="preserve">'s responsibility is to create spaces that are comfortable without relying heavily on air conditioning, thereby reducing energy consumption.</w:t>
      </w:r>
    </w:p>
    <w:p>
      <w:pPr>
        <w:pStyle w:val="BodyText"/>
      </w:pPr>
      <w:r>
        <w:t xml:space="preserve">Sustainability is no longer just a trend but a necessity. The</w:t>
      </w:r>
      <w:r>
        <w:t xml:space="preserve"> </w:t>
      </w:r>
      <w:r>
        <w:rPr>
          <w:bCs/>
          <w:b/>
        </w:rPr>
        <w:t xml:space="preserve">Architect</w:t>
      </w:r>
      <w:r>
        <w:t xml:space="preserve"> </w:t>
      </w:r>
      <w:r>
        <w:t xml:space="preserve">plays a pivotal role in promoting green building certifications and sustainable urban planning. This includes designing infrastructure that manages stormwater effectively, mitigates the urban heat island effect, and promotes biodiversity within the cityscape.</w:t>
      </w:r>
    </w:p>
    <w:bookmarkEnd w:id="23"/>
    <w:bookmarkStart w:id="24" w:name="social-impact-and-community-engagement"/>
    <w:p>
      <w:pPr>
        <w:pStyle w:val="Heading2"/>
      </w:pPr>
      <w:r>
        <w:t xml:space="preserve">5. Social Impact and Community Engagement</w:t>
      </w:r>
    </w:p>
    <w:p>
      <w:pPr>
        <w:pStyle w:val="FirstParagraph"/>
      </w:pPr>
      <w:r>
        <w:t xml:space="preserve">Beyond technical skills, the</w:t>
      </w:r>
      <w:r>
        <w:t xml:space="preserve"> </w:t>
      </w:r>
      <w:r>
        <w:rPr>
          <w:bCs/>
          <w:b/>
        </w:rPr>
        <w:t xml:space="preserve">Architect</w:t>
      </w:r>
      <w:r>
        <w:t xml:space="preserve"> </w:t>
      </w:r>
      <w:r>
        <w:t xml:space="preserve">in Myanmar Yangon is increasingly expected to engage with social issues. Rapid urbanization can lead to displacement of local communities and loss of neighborhood identity. In response, many architects are adopting participatory design methods.</w:t>
      </w:r>
    </w:p>
    <w:p>
      <w:pPr>
        <w:pStyle w:val="BodyText"/>
      </w:pPr>
      <w:r>
        <w:t xml:space="preserve">This approach involves listening to the needs and aspirations of the residents before drafting designs. By doing so, the</w:t>
      </w:r>
      <w:r>
        <w:t xml:space="preserve"> </w:t>
      </w:r>
      <w:r>
        <w:rPr>
          <w:bCs/>
          <w:b/>
        </w:rPr>
        <w:t xml:space="preserve">Architect</w:t>
      </w:r>
      <w:r>
        <w:t xml:space="preserve"> </w:t>
      </w:r>
      <w:r>
        <w:t xml:space="preserve">ensures that new developments are inclusive and responsive to local lifestyles. For instance, designing public spaces that cater to both traditional market activities and modern social interactions helps maintain the social fabric of Myanmar Yangon.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Architect</w:t>
      </w:r>
      <w:r>
        <w:t xml:space="preserve"> </w:t>
      </w:r>
      <w:r>
        <w:t xml:space="preserve">in Myanmar Yangon is multifaceted and evolving. They are tasked with preserving historical heritage, adapting to modern technological and regulatory demands, responding to climatic challenges, and fostering social cohesion.</w:t>
      </w:r>
    </w:p>
    <w:p>
      <w:pPr>
        <w:pStyle w:val="BodyText"/>
      </w:pPr>
      <w:r>
        <w:t xml:space="preserve">The future of Myanmar Yangon depends heavily on the ability of its</w:t>
      </w:r>
      <w:r>
        <w:t xml:space="preserve"> </w:t>
      </w:r>
      <w:r>
        <w:rPr>
          <w:bCs/>
          <w:b/>
        </w:rPr>
        <w:t xml:space="preserve">Architects</w:t>
      </w:r>
      <w:r>
        <w:t xml:space="preserve"> </w:t>
      </w:r>
      <w:r>
        <w:t xml:space="preserve">to harmonize these diverse elements. It is not enough to simply build structures; they must create environments that respect the past while embracing innovation. As Myanmar continues to develop, the professional integrity and creative vision of the</w:t>
      </w:r>
      <w:r>
        <w:t xml:space="preserve"> </w:t>
      </w:r>
      <w:r>
        <w:rPr>
          <w:bCs/>
          <w:b/>
        </w:rPr>
        <w:t xml:space="preserve">Architect</w:t>
      </w:r>
      <w:r>
        <w:t xml:space="preserve"> </w:t>
      </w:r>
      <w:r>
        <w:t xml:space="preserve">will be crucial in shaping a sustainable and culturally rich urban identity for Myanmar Yangon.</w:t>
      </w:r>
    </w:p>
    <w:bookmarkEnd w:id="25"/>
    <w:bookmarkStart w:id="26" w:name="references"/>
    <w:p>
      <w:pPr>
        <w:pStyle w:val="Heading2"/>
      </w:pPr>
      <w:r>
        <w:t xml:space="preserve">References</w:t>
      </w:r>
    </w:p>
    <w:p>
      <w:pPr>
        <w:numPr>
          <w:ilvl w:val="0"/>
          <w:numId w:val="1001"/>
        </w:numPr>
        <w:pStyle w:val="Compact"/>
      </w:pPr>
      <w:r>
        <w:t xml:space="preserve">Moe, A. (2018). *Colonial Architecture in Southeast Asia*. Yangon University Press.</w:t>
      </w:r>
    </w:p>
    <w:p>
      <w:pPr>
        <w:numPr>
          <w:ilvl w:val="0"/>
          <w:numId w:val="1001"/>
        </w:numPr>
        <w:pStyle w:val="Compact"/>
      </w:pPr>
      <w:r>
        <w:t xml:space="preserve">Zaw, K. (2020). "Sustainable Design Strategies in Tropical Climates." *Journal of Myanmar Architecture*, 15(3), 45-67.</w:t>
      </w:r>
    </w:p>
    <w:p>
      <w:pPr>
        <w:numPr>
          <w:ilvl w:val="0"/>
          <w:numId w:val="1001"/>
        </w:numPr>
        <w:pStyle w:val="Compact"/>
      </w:pPr>
      <w:r>
        <w:t xml:space="preserve">Htun, L. (2019). "Urban Heritage and Modernization: The Case of Yangon." *Asian Urban Studies Review*, 8(2), 112-130.</w:t>
      </w:r>
    </w:p>
    <w:p>
      <w:pPr>
        <w:numPr>
          <w:ilvl w:val="0"/>
          <w:numId w:val="1001"/>
        </w:numPr>
        <w:pStyle w:val="Compact"/>
      </w:pPr>
      <w:r>
        <w:t xml:space="preserve">International Union of Architects. (2021). *Report on Architectural Practices in Developing Nations*. UIA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Myanmar Yangon: Bridging Heritage and Modernity</dc:title>
  <dc:creator/>
  <dc:language>en</dc:language>
  <cp:keywords/>
  <dcterms:created xsi:type="dcterms:W3CDTF">2026-07-30T12:07:38Z</dcterms:created>
  <dcterms:modified xsi:type="dcterms:W3CDTF">2026-07-30T12:07:38Z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