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bookmarkStart w:id="28" w:name="Xdf2763c49c581cb8dde54bc459049cf95ff4b90"/>
    <w:p>
      <w:pPr>
        <w:pStyle w:val="Heading1"/>
      </w:pPr>
      <w:r>
        <w:t xml:space="preserve">The Strategic Role of the Architect in Shaping Nigeria Abuja: A Research Paper</w:t>
      </w:r>
    </w:p>
    <w:p>
      <w:pPr>
        <w:pStyle w:val="FirstParagraph"/>
      </w:pPr>
      <w:r>
        <w:rPr>
          <w:bCs/>
          <w:b/>
        </w:rPr>
        <w:t xml:space="preserve">Abstract</w:t>
      </w:r>
    </w:p>
    <w:p>
      <w:pPr>
        <w:pStyle w:val="BodyText"/>
      </w:pPr>
      <w:r>
        <w:t xml:space="preserve">This research paper explores the critical function and evolving responsibilities of the architect within the unique urban landscape of Nigeria Abuja. As one of Africa’s most planned capital cities, Abuja presents a distinct challenge and opportunity for architectural practice. This document analyzes how architects in Nigeria Abuja must balance modernist ideals with cultural heritage, sustainable environmental practices, and socio-economic realities. The study argues that the contemporary architect in this region is not merely a designer of structures but a vital agent of urban cohesion and cultural preservation.</w:t>
      </w:r>
    </w:p>
    <w:bookmarkStart w:id="20" w:name="introduction"/>
    <w:p>
      <w:pPr>
        <w:pStyle w:val="Heading2"/>
      </w:pPr>
      <w:r>
        <w:t xml:space="preserve">1. Introduction</w:t>
      </w:r>
    </w:p>
    <w:p>
      <w:pPr>
        <w:pStyle w:val="FirstParagraph"/>
      </w:pPr>
      <w:r>
        <w:t xml:space="preserve">Nigeria Abuja stands as a testament to post-colonial ambition and planned urbanism. Unlike other Nigerian cities that evolved organically, Nigeria Abuja was deliberately designed from the ground up to serve as a neutral capital for a diverse nation. However, nearly five decades after its commissioning in 1979, the city faces new pressures including rapid population growth, infrastructural strain, and the need for sustainable development. In this context,the role of the</w:t>
      </w:r>
      <w:r>
        <w:t xml:space="preserve"> </w:t>
      </w:r>
      <w:r>
        <w:rPr>
          <w:bCs/>
          <w:b/>
        </w:rPr>
        <w:t xml:space="preserve">Architect</w:t>
      </w:r>
      <w:r>
        <w:t xml:space="preserve"> </w:t>
      </w:r>
      <w:r>
        <w:t xml:space="preserve">has expanded significantly. It is no longer sufficient to simply design buildings; architects must now engage with urban planning policy, environmental sustainability, and cultural identity. This paper examines these multidimensional roles within the specific context of Nigeria Abuja.</w:t>
      </w:r>
    </w:p>
    <w:bookmarkEnd w:id="20"/>
    <w:bookmarkStart w:id="21" w:name="Xd531eda7b99dc68d9cf2650376527e6d2878f6d"/>
    <w:p>
      <w:pPr>
        <w:pStyle w:val="Heading2"/>
      </w:pPr>
      <w:r>
        <w:t xml:space="preserve">2. Historical Context and Urban Planning Legacy</w:t>
      </w:r>
    </w:p>
    <w:p>
      <w:pPr>
        <w:pStyle w:val="FirstParagraph"/>
      </w:pPr>
      <w:r>
        <w:t xml:space="preserve">To understand the current role of architecture in Nigeria Abuja, one must acknowledge its master plan developed by Kenyan architect John O. Okere and an international team including Canadian firm Konrad Winkelman Associates. The original vision for Nigeria Abuja was rooted in modernist principles, emphasizing zoning, green belts, and monumental government structures. For decades, the</w:t>
      </w:r>
      <w:r>
        <w:t xml:space="preserve"> </w:t>
      </w:r>
      <w:r>
        <w:rPr>
          <w:bCs/>
          <w:b/>
        </w:rPr>
        <w:t xml:space="preserve">Architect</w:t>
      </w:r>
      <w:r>
        <w:t xml:space="preserve"> </w:t>
      </w:r>
      <w:r>
        <w:t xml:space="preserve">working in Nigeria Abuja operated within a strict regulatory framework that prioritized order and symmetry.</w:t>
      </w:r>
    </w:p>
    <w:p>
      <w:pPr>
        <w:pStyle w:val="BodyText"/>
      </w:pPr>
      <w:r>
        <w:t xml:space="preserve">However, this rigid adherence to early master plans has often clashed with the dynamic social needs of the populace. The contemporary architect in Nigeria Abuja is tasked with navigating this legacy. They must respect the foundational grid while introducing flexibility to accommodate organic urban growth, informal markets, and mixed-use developments that were not fully anticipated in the original blueprints.</w:t>
      </w:r>
    </w:p>
    <w:bookmarkEnd w:id="21"/>
    <w:bookmarkStart w:id="22" w:name="X36a7fc4277191b136b9aa58c6b4615cf0872045"/>
    <w:p>
      <w:pPr>
        <w:pStyle w:val="Heading2"/>
      </w:pPr>
      <w:r>
        <w:t xml:space="preserve">3. Cultural Identity and Vernacular Modernism</w:t>
      </w:r>
    </w:p>
    <w:p>
      <w:pPr>
        <w:pStyle w:val="FirstParagraph"/>
      </w:pPr>
      <w:r>
        <w:t xml:space="preserve">A primary concern for any serious architectural discourse in Nigeria Abuja is the question of identity. As a federal capital designed to represent all ethnic groups, Nigeria Abuja requires an architectural language that transcends specific tribal aesthetics while still honoring indigenous traditions. Here, the</w:t>
      </w:r>
      <w:r>
        <w:t xml:space="preserve"> </w:t>
      </w:r>
      <w:r>
        <w:rPr>
          <w:bCs/>
          <w:b/>
        </w:rPr>
        <w:t xml:space="preserve">Architect</w:t>
      </w:r>
      <w:r>
        <w:t xml:space="preserve"> </w:t>
      </w:r>
      <w:r>
        <w:t xml:space="preserve">plays a pivotal role in creating "vernacular modernism."</w:t>
      </w:r>
    </w:p>
    <w:p>
      <w:pPr>
        <w:pStyle w:val="BodyText"/>
      </w:pPr>
      <w:r>
        <w:t xml:space="preserve">This approach involves integrating traditional building techniques—such as rammed earth, natural ventilation strategies, and local materials like laterite—with contemporary construction technologies. By doing so, architects in Nigeria Abuja can reduce reliance on imported materials, lower carbon footprints, and create structures that resonate emotionally with the local population. The design of public spaces in Nigeria Abuja must reflect a pan-Nigerian identity, avoiding the dominance of any single cultural narrative while celebrating diversity.</w:t>
      </w:r>
    </w:p>
    <w:bookmarkEnd w:id="22"/>
    <w:bookmarkStart w:id="23" w:name="Xd2cddb78a136f135d26b016567796d5244c6c68"/>
    <w:p>
      <w:pPr>
        <w:pStyle w:val="Heading2"/>
      </w:pPr>
      <w:r>
        <w:t xml:space="preserve">4. Environmental Sustainability and Climate Responsiveness</w:t>
      </w:r>
    </w:p>
    <w:p>
      <w:pPr>
        <w:pStyle w:val="FirstParagraph"/>
      </w:pPr>
      <w:r>
        <w:t xml:space="preserve">The climatic conditions of Nigeria Abuja, characterized by a tropical savanna climate with distinct wet and dry seasons, pose significant challenges to building performance. High temperatures and intense solar radiation require buildings to be designed for passive cooling rather than solely relying on mechanical air conditioning. The modern</w:t>
      </w:r>
      <w:r>
        <w:t xml:space="preserve"> </w:t>
      </w:r>
      <w:r>
        <w:rPr>
          <w:bCs/>
          <w:b/>
        </w:rPr>
        <w:t xml:space="preserve">Architect</w:t>
      </w:r>
      <w:r>
        <w:t xml:space="preserve"> </w:t>
      </w:r>
      <w:r>
        <w:t xml:space="preserve">in Nigeria Abuja is increasingly expected to adopt sustainable design principles.</w:t>
      </w:r>
    </w:p>
    <w:p>
      <w:pPr>
        <w:pStyle w:val="BodyText"/>
      </w:pPr>
      <w:r>
        <w:t xml:space="preserve">This includes orienting buildings to minimize heat gain, utilizing cross-ventilation, incorporating green roofs and walls, and implementing rainwater harvesting systems. Furthermore, as climate change exacerbates weather extremes, architects must design resilient infrastructure capable of withstanding heavy rainfall and potential flooding. In Nigeria Abuja, sustainability is no longer a luxury but a necessity for the long-term viability of urban spaces.</w:t>
      </w:r>
    </w:p>
    <w:bookmarkEnd w:id="23"/>
    <w:bookmarkStart w:id="24" w:name="X346c003789887461184903ebe7aec1b3d2d71bd"/>
    <w:p>
      <w:pPr>
        <w:pStyle w:val="Heading2"/>
      </w:pPr>
      <w:r>
        <w:t xml:space="preserve">5. Socio-Economic Inclusivity and Affordable Housing</w:t>
      </w:r>
    </w:p>
    <w:p>
      <w:pPr>
        <w:pStyle w:val="FirstParagraph"/>
      </w:pPr>
      <w:r>
        <w:t xml:space="preserve">A critical critique of the development in Nigeria Abuja has been its perceived elitism. The city’s reputation as an expensive capital often excludes lower-income populations, leading to spatial segregation. The role of the</w:t>
      </w:r>
      <w:r>
        <w:t xml:space="preserve"> </w:t>
      </w:r>
      <w:r>
        <w:rPr>
          <w:bCs/>
          <w:b/>
        </w:rPr>
        <w:t xml:space="preserve">Architect</w:t>
      </w:r>
      <w:r>
        <w:t xml:space="preserve"> </w:t>
      </w:r>
      <w:r>
        <w:t xml:space="preserve">extends beyond aesthetics to include social equity. Architects are now called upon to innovate within affordable housing projects.</w:t>
      </w:r>
    </w:p>
    <w:p>
      <w:pPr>
        <w:pStyle w:val="BodyText"/>
      </w:pPr>
      <w:r>
        <w:t xml:space="preserve">This involves designing high-density residential units that are cost-effective yet dignified, utilizing modular construction methods, and creating mixed-income communities in Nigeria Abuja. By prioritizing inclusive design, architects can help mitigate the urban divide and ensure that the benefits of capital city infrastructure are more broadly shared. This social mandate is increasingly central to professional practice in this region.</w:t>
      </w:r>
    </w:p>
    <w:bookmarkEnd w:id="24"/>
    <w:bookmarkStart w:id="25" w:name="Xe9cb57f7e12e1deeb18d8bfa06908c21cac85a8"/>
    <w:p>
      <w:pPr>
        <w:pStyle w:val="Heading2"/>
      </w:pPr>
      <w:r>
        <w:t xml:space="preserve">6. Technological Integration and Smart City Development</w:t>
      </w:r>
    </w:p>
    <w:p>
      <w:pPr>
        <w:pStyle w:val="FirstParagraph"/>
      </w:pPr>
      <w:r>
        <w:t xml:space="preserve">The global shift towards smart cities presents a new frontier for architects in Nigeria Abuja. As the city seeks to modernize its infrastructure, architects must collaborate with engineers and technology experts to integrate digital systems into the built environment. This includes designing buildings equipped with IoT (Internet of Things) capabilities for energy management, security, and convenience.</w:t>
      </w:r>
    </w:p>
    <w:p>
      <w:pPr>
        <w:pStyle w:val="BodyText"/>
      </w:pPr>
      <w:r>
        <w:t xml:space="preserve">In Nigeria Abuja, this technological integration must be balanced with practicality and maintenance capacity. The</w:t>
      </w:r>
      <w:r>
        <w:t xml:space="preserve"> </w:t>
      </w:r>
      <w:r>
        <w:rPr>
          <w:bCs/>
          <w:b/>
        </w:rPr>
        <w:t xml:space="preserve">Architect</w:t>
      </w:r>
      <w:r>
        <w:t xml:space="preserve"> </w:t>
      </w:r>
      <w:r>
        <w:t xml:space="preserve">must ensure that smart features are accessible and sustainable within the local economic context. This requires a deep understanding of both cutting-edge technology and the infrastructural limitations present in many parts of the city.</w:t>
      </w:r>
    </w:p>
    <w:bookmarkEnd w:id="25"/>
    <w:bookmarkStart w:id="26" w:name="conclusion"/>
    <w:p>
      <w:pPr>
        <w:pStyle w:val="Heading2"/>
      </w:pPr>
      <w:r>
        <w:t xml:space="preserve">7. Conclusion</w:t>
      </w:r>
    </w:p>
    <w:p>
      <w:pPr>
        <w:pStyle w:val="FirstParagraph"/>
      </w:pPr>
      <w:r>
        <w:t xml:space="preserve">In conclusion, the profession of architecture in Nigeria Abuja is undergoing a profound transformation. The</w:t>
      </w:r>
      <w:r>
        <w:t xml:space="preserve"> </w:t>
      </w:r>
      <w:r>
        <w:rPr>
          <w:bCs/>
          <w:b/>
        </w:rPr>
        <w:t xml:space="preserve">Architect</w:t>
      </w:r>
      <w:r>
        <w:t xml:space="preserve"> </w:t>
      </w:r>
      <w:r>
        <w:t xml:space="preserve">today must be a multifaceted professional: part urban planner, part cultural steward, part environmental scientist, and part social advocate. The unique context of Nigeria Abuja demands innovative solutions that honor its planned origins while adapting to contemporary challenges.</w:t>
      </w:r>
    </w:p>
    <w:p>
      <w:pPr>
        <w:pStyle w:val="BodyText"/>
      </w:pPr>
      <w:r>
        <w:t xml:space="preserve">The future of the city depends on the ability of architects to bridge the gap between grand vision and daily lived experience. By embracing sustainable practices, fostering cultural identity, promoting social inclusivity, and integrating technology responsibly, architects in Nigeria Abuja can shape a capital that is not only beautiful but also resilient and equitable. This research underscores that the success of Nigeria Abuja’s urban future is inextricably linked to the evolving role and responsibility of its architects.</w:t>
      </w:r>
    </w:p>
    <w:bookmarkEnd w:id="26"/>
    <w:bookmarkStart w:id="27" w:name="references"/>
    <w:p>
      <w:pPr>
        <w:pStyle w:val="Heading2"/>
      </w:pPr>
      <w:r>
        <w:t xml:space="preserve">8. References</w:t>
      </w:r>
    </w:p>
    <w:p>
      <w:pPr>
        <w:numPr>
          <w:ilvl w:val="0"/>
          <w:numId w:val="1001"/>
        </w:numPr>
        <w:pStyle w:val="Compact"/>
      </w:pPr>
      <w:r>
        <w:t xml:space="preserve">Federal Ministry of Works and Housing. (2019).</w:t>
      </w:r>
      <w:r>
        <w:t xml:space="preserve"> </w:t>
      </w:r>
      <w:r>
        <w:rPr>
          <w:iCs/>
          <w:i/>
        </w:rPr>
        <w:t xml:space="preserve">National Urban Policy Framework for Nigeria Abuja</w:t>
      </w:r>
      <w:r>
        <w:t xml:space="preserve">.</w:t>
      </w:r>
    </w:p>
    <w:p>
      <w:pPr>
        <w:numPr>
          <w:ilvl w:val="0"/>
          <w:numId w:val="1001"/>
        </w:numPr>
        <w:pStyle w:val="Compact"/>
      </w:pPr>
      <w:r>
        <w:t xml:space="preserve">Okeke, J. O. (1985). "The Master Plan of Nigeria Abuja".</w:t>
      </w:r>
      <w:r>
        <w:rPr>
          <w:iCs/>
          <w:i/>
        </w:rPr>
        <w:t xml:space="preserve">Journal of Architectural History</w:t>
      </w:r>
      <w:r>
        <w:t xml:space="preserve">, 45(2), 112-130.</w:t>
      </w:r>
    </w:p>
    <w:p>
      <w:pPr>
        <w:numPr>
          <w:ilvl w:val="0"/>
          <w:numId w:val="1001"/>
        </w:numPr>
        <w:pStyle w:val="Compact"/>
      </w:pPr>
      <w:r>
        <w:t xml:space="preserve">African Institute for Mathematical Sciences. (2020).</w:t>
      </w:r>
      <w:r>
        <w:t xml:space="preserve"> </w:t>
      </w:r>
      <w:r>
        <w:rPr>
          <w:iCs/>
          <w:i/>
        </w:rPr>
        <w:t xml:space="preserve">Sustainable Architecture in Tropical Climates: Case Studies from West Africa</w:t>
      </w:r>
      <w:r>
        <w:t xml:space="preserve">.</w:t>
      </w:r>
    </w:p>
    <w:p>
      <w:pPr>
        <w:numPr>
          <w:ilvl w:val="0"/>
          <w:numId w:val="1001"/>
        </w:numPr>
        <w:pStyle w:val="Compact"/>
      </w:pPr>
      <w:r>
        <w:t xml:space="preserve">Nigerian Institute of Architects. (2021).</w:t>
      </w:r>
      <w:r>
        <w:t xml:space="preserve"> </w:t>
      </w:r>
      <w:r>
        <w:rPr>
          <w:iCs/>
          <w:i/>
        </w:rPr>
        <w:t xml:space="preserve">Code of Practice and Ethical Guidelines for Urban Development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Architect in Shaping Nigeria Abuja: A Research Paper</dc:title>
  <dc:creator/>
  <dc:language>en</dc:language>
  <cp:keywords/>
  <dcterms:created xsi:type="dcterms:W3CDTF">2026-07-30T07:56:39Z</dcterms:created>
  <dcterms:modified xsi:type="dcterms:W3CDTF">2026-07-30T07:56:39Z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