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Heritage</w:t>
      </w:r>
      <w:r>
        <w:t xml:space="preserve"> </w:t>
      </w:r>
      <w:r>
        <w:t xml:space="preserve">and</w:t>
      </w:r>
      <w:r>
        <w:t xml:space="preserve"> </w:t>
      </w:r>
      <w:r>
        <w:t xml:space="preserve">Modernity</w:t>
      </w:r>
    </w:p>
    <w:bookmarkStart w:id="26" w:name="Xd712941a494a8384a05c9cafc66c62640f0b15f"/>
    <w:p>
      <w:pPr>
        <w:pStyle w:val="Heading1"/>
      </w:pPr>
      <w:r>
        <w:t xml:space="preserve">The Role of the Architect in Russia Saint Petersburg: Navigating Heritage and Modernity</w:t>
      </w:r>
    </w:p>
    <w:p>
      <w:pPr>
        <w:pStyle w:val="FirstParagraph"/>
      </w:pPr>
      <w:r>
        <w:rPr>
          <w:bCs/>
          <w:b/>
        </w:rPr>
        <w:t xml:space="preserve">Abstract</w:t>
      </w:r>
    </w:p>
    <w:p>
      <w:pPr>
        <w:pStyle w:val="BodyText"/>
      </w:pPr>
      <w:r>
        <w:t xml:space="preserve">This research paper examines the multifaceted role of the architect operating within the unique urban fabric of Russia Saint Petersburg. As a city defined by its imperial history, distinct climatic conditions, and rigorous preservation laws, Saint Petersburg presents a complex challenge for contemporary architectural practice. This document explores how an architect must balance strict heritage conservation mandates with the demands for modern functionalism and aesthetic innovation. The study highlights that being an architect in this specific geographic context requires not only technical proficiency but also deep cultural sensitivity and historical literacy.</w:t>
      </w:r>
    </w:p>
    <w:bookmarkStart w:id="20" w:name="introduction"/>
    <w:p>
      <w:pPr>
        <w:pStyle w:val="Heading2"/>
      </w:pPr>
      <w:r>
        <w:t xml:space="preserve">1. Introduction</w:t>
      </w:r>
    </w:p>
    <w:p>
      <w:pPr>
        <w:pStyle w:val="FirstParagraph"/>
      </w:pPr>
      <w:r>
        <w:t xml:space="preserve">Saint Petersburg stands as one of Europe’s most significant cultural capitals, renowned for its neoclassical, baroque, and historicist architecture. For any professional identifying as an architect in this city, the primary task is not merely to design structures but to engage in a dialogue with history. The concept of the architect here transcends the traditional definition; it involves being a custodian of memory while simultaneously serving as an innovator. In Russia Saint Petersburg, every new project is scrutinized against a backdrop that stretches back over three centuries. Consequently, the architectural profession in this region operates under a unique set of constraints and opportunities that differ vastly from those found in other global metropolises.</w:t>
      </w:r>
    </w:p>
    <w:bookmarkEnd w:id="20"/>
    <w:bookmarkStart w:id="21" w:name="X949db2cf79f596ebd8eed58eb8c5f3610092a7a"/>
    <w:p>
      <w:pPr>
        <w:pStyle w:val="Heading2"/>
      </w:pPr>
      <w:r>
        <w:t xml:space="preserve">2. The Legacy of Preservation and Regulatory Constraints</w:t>
      </w:r>
    </w:p>
    <w:p>
      <w:pPr>
        <w:pStyle w:val="FirstParagraph"/>
      </w:pPr>
      <w:r>
        <w:t xml:space="preserve">The central challenge for an architect working in Russia Saint Petersburg is the overwhelming presence of protected heritage sites. The city center, including the historic core along the Neva River, constitutes a UNESCO World Heritage site. Therefore, an architect cannot simply impose modern forms upon this landscape without significant regulatory friction. The role of the architect involves extensive collaboration with state heritage protection agencies, such as KGOIpKZN (the Committee for State Control, Use and Protection of Monuments).</w:t>
      </w:r>
    </w:p>
    <w:p>
      <w:pPr>
        <w:pStyle w:val="BodyText"/>
      </w:pPr>
      <w:r>
        <w:t xml:space="preserve">This regulatory environment dictates that the primary duty of an architect in Saint Petersburg is often adaptive reuse rather than new construction. Renovation projects require a meticulous approach where modern interventions must be discernible yet respectful. The architect must possess the skill to integrate contemporary engineering solutions into centuries-old masonry structures, ensuring stability without compromising historical integrity. This aspect of architectural practice demands a high degree of technical expertise in structural reinforcement and material science, specifically tailored to the preservation needs of historic Russian buildings.</w:t>
      </w:r>
    </w:p>
    <w:bookmarkEnd w:id="21"/>
    <w:bookmarkStart w:id="22" w:name="climatic-adaptation-and-urban-planning"/>
    <w:p>
      <w:pPr>
        <w:pStyle w:val="Heading2"/>
      </w:pPr>
      <w:r>
        <w:t xml:space="preserve">3. Climatic Adaptation and Urban Planning</w:t>
      </w:r>
    </w:p>
    <w:p>
      <w:pPr>
        <w:pStyle w:val="FirstParagraph"/>
      </w:pPr>
      <w:r>
        <w:t xml:space="preserve">Beyond heritage, an architect in Russia Saint Petersburg must contend with severe environmental factors. The city is characterized by a humid continental climate with long, dark winters and frequent high winds coming off the Gulf of Finland. These conditions significantly influence architectural design decisions. An architect must prioritize thermal efficiency, wind protection, and natural light optimization in their designs.</w:t>
      </w:r>
    </w:p>
    <w:p>
      <w:pPr>
        <w:pStyle w:val="BodyText"/>
      </w:pPr>
      <w:r>
        <w:t xml:space="preserve">The phenomenon of "white nights" in summer offers unique lighting opportunities that an architect can exploit to create dynamic interior and exterior spaces. Conversely, the lack of sunlight during winter months requires thoughtful placement of windows and use of reflective materials to maintain psychological well-being for inhabitants. Furthermore, the soft soil conditions typical of the delta region where Saint Petersburg is built necessitate specialized foundation engineering. An architect must work closely with geotechnical engineers to ensure that structures can withstand settling issues, a historical problem that has plagued even iconic landmarks like the Kazan Cathedral and various residential palaces.</w:t>
      </w:r>
    </w:p>
    <w:bookmarkEnd w:id="22"/>
    <w:bookmarkStart w:id="23" w:name="the-architect-as-a-cultural-mediator"/>
    <w:p>
      <w:pPr>
        <w:pStyle w:val="Heading2"/>
      </w:pPr>
      <w:r>
        <w:t xml:space="preserve">4. The Architect as a Cultural Mediator</w:t>
      </w:r>
    </w:p>
    <w:p>
      <w:pPr>
        <w:pStyle w:val="FirstParagraph"/>
      </w:pPr>
      <w:r>
        <w:t xml:space="preserve">In the context of Russia Saint Petersburg, the architect serves as a mediator between public sentiment and private development. The residents of Saint Petersburg have a profound emotional attachment to their city’s skyline and streetscapes. Public opinion plays a crucial role in architectural approvals. High-profile conflicts over modern developments that clash with historic vistas demonstrate that an architect must also possess strong diplomatic skills.</w:t>
      </w:r>
    </w:p>
    <w:p>
      <w:pPr>
        <w:pStyle w:val="BodyText"/>
      </w:pPr>
      <w:r>
        <w:t xml:space="preserve">Successful projects often involve public consultation and transparent communication of design intent. The architect must articulate how their proposal respects the historical narrative while introducing necessary modern amenities. This social dimension of architectural practice is particularly pronounced in Saint Petersburg, where the community identity is deeply intertwined with the physical environment. Therefore, being an architect here requires empathy and a commitment to social sustainability alongside aesthetic excellence.</w:t>
      </w:r>
    </w:p>
    <w:bookmarkEnd w:id="23"/>
    <w:bookmarkStart w:id="24" w:name="Xf3433e16e94dabfdc22fff8304b1e410011618a"/>
    <w:p>
      <w:pPr>
        <w:pStyle w:val="Heading2"/>
      </w:pPr>
      <w:r>
        <w:t xml:space="preserve">5. Modern Innovations within Historical Frames</w:t>
      </w:r>
    </w:p>
    <w:p>
      <w:pPr>
        <w:pStyle w:val="FirstParagraph"/>
      </w:pPr>
      <w:r>
        <w:t xml:space="preserve">Despite these constraints, contemporary architecture in Russia Saint Petersburg has seen a renaissance of innovation. Architects are increasingly experimenting with glass, steel, and concrete to create striking contrasts that highlight the age of surrounding buildings rather than mimicking them. This approach, known as contextual modernism, allows for clear demarcation between old and new.</w:t>
      </w:r>
    </w:p>
    <w:p>
      <w:pPr>
        <w:pStyle w:val="BodyText"/>
      </w:pPr>
      <w:r>
        <w:t xml:space="preserve">Notable examples include mixed-use developments in former industrial zones such as the Artplay district or New Holland Island. Here, an architect transformed post-Soviet infrastructure into vibrant cultural hubs. These projects illustrate how an architect can revitalize neglected areas while honoring their industrial past. The design strategies employed often involve preserving key structural elements while inserting lightweight, modern volumes within them. This duality reflects the broader societal transition in Russia Saint Petersburg, where respect for history coexists with a desire for European-standard modernity.</w:t>
      </w:r>
    </w:p>
    <w:bookmarkEnd w:id="24"/>
    <w:bookmarkStart w:id="25" w:name="conclusion"/>
    <w:p>
      <w:pPr>
        <w:pStyle w:val="Heading2"/>
      </w:pPr>
      <w:r>
        <w:t xml:space="preserve">6. Conclusion</w:t>
      </w:r>
    </w:p>
    <w:p>
      <w:pPr>
        <w:pStyle w:val="FirstParagraph"/>
      </w:pPr>
      <w:r>
        <w:t xml:space="preserve">In conclusion, the role of an architect in Russia Saint Petersburg is extraordinarily demanding and rewarding. It requires a synthesis of historical scholarship, technical engineering prowess, climatic awareness, and social diplomacy. An architect in this city is not just a designer of buildings but a guardian of cultural heritage and an agent of urban renewal. As Saint Petersburg continues to evolve, the profession must adapt to new global standards while maintaining the unique spirit that defines this Russian metropolis. The future of architecture here lies in creating spaces that honor the past without being trapped by it, ensuring that Saint Petersburg remains a living city rather than a static museum. For any professional aspiring to work as an architect in this region, mastering these complexities is essential for contributing meaningfully to the city’s ongoing narrative.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Russia Saint Petersburg: Navigating Heritage and Modernity</dc:title>
  <dc:creator/>
  <dc:language>en</dc:language>
  <cp:keywords/>
  <dcterms:created xsi:type="dcterms:W3CDTF">2026-07-30T08:54:26Z</dcterms:created>
  <dcterms:modified xsi:type="dcterms:W3CDTF">2026-07-30T08:54:26Z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