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Synthesis</w:t>
      </w:r>
      <w:r>
        <w:t xml:space="preserve"> </w:t>
      </w:r>
      <w:r>
        <w:t xml:space="preserve">of</w:t>
      </w:r>
      <w:r>
        <w:t xml:space="preserve"> </w:t>
      </w:r>
      <w:r>
        <w:t xml:space="preserve">Heritage,</w:t>
      </w:r>
      <w:r>
        <w:t xml:space="preserve"> </w:t>
      </w:r>
      <w:r>
        <w:t xml:space="preserve">Modernity,</w:t>
      </w:r>
      <w:r>
        <w:t xml:space="preserve"> </w:t>
      </w:r>
      <w:r>
        <w:t xml:space="preserve">and</w:t>
      </w:r>
      <w:r>
        <w:t xml:space="preserve"> </w:t>
      </w:r>
      <w:r>
        <w:t xml:space="preserve">Urban</w:t>
      </w:r>
      <w:r>
        <w:t xml:space="preserve"> </w:t>
      </w:r>
      <w:r>
        <w:t xml:space="preserve">Complexity</w:t>
      </w:r>
    </w:p>
    <w:bookmarkStart w:id="31" w:name="the-architect-in-spain-barcelona"/>
    <w:p>
      <w:pPr>
        <w:pStyle w:val="Heading1"/>
      </w:pPr>
      <w:r>
        <w:t xml:space="preserve">The Architect in Spain Barcelona:</w:t>
      </w:r>
    </w:p>
    <w:bookmarkStart w:id="20" w:name="X7235bf50e8d9fe90960db499d909de3e3b754aa"/>
    <w:p>
      <w:pPr>
        <w:pStyle w:val="Heading2"/>
      </w:pPr>
      <w:r>
        <w:t xml:space="preserve">A Synthesis of Heritage, Modernity, and Urban Complexity</w:t>
      </w:r>
    </w:p>
    <w:p>
      <w:pPr>
        <w:pStyle w:val="FirstParagraph"/>
      </w:pPr>
      <w:r>
        <w:t xml:space="preserve">Research Paper Abstract &amp; Analysis</w:t>
      </w:r>
    </w:p>
    <w:p>
      <w:pPr>
        <w:pStyle w:val="BodyText"/>
      </w:pPr>
      <w:r>
        <w:t xml:space="preserve">This research paper examines the pivotal role of the Architect within the unique urban and cultural landscape of Spain Barcelona. It explores how professionals in this field navigate the tension between preserving a rich historical legacy—ranging from Roman ruins to Gaudí’s Modernisme—and meeting contemporary demands for sustainable, high-density housing. The study highlights that being an Architect in Spain Barcelona requires more than technical skill; it demands a deep understanding of legal frameworks, cultural identity, and environmental responsibility.</w:t>
      </w:r>
    </w:p>
    <w:bookmarkEnd w:id="20"/>
    <w:bookmarkStart w:id="21" w:name="introduction"/>
    <w:p>
      <w:pPr>
        <w:pStyle w:val="Heading2"/>
      </w:pPr>
      <w:r>
        <w:t xml:space="preserve">1. Introduction</w:t>
      </w:r>
    </w:p>
    <w:p>
      <w:pPr>
        <w:pStyle w:val="FirstParagraph"/>
      </w:pPr>
      <w:r>
        <w:t xml:space="preserve">The city of Barcelona stands as one of the most architecturally significant urban environments in Europe. It is a place where the past is not merely preserved but actively integrated into the daily fabric of modern life. For any professional aspiring to be an Architect in this context, the challenge is profound. The role transcends simple design; it involves curating a dialogue between centuries of history and urgent future needs.</w:t>
      </w:r>
    </w:p>
    <w:p>
      <w:pPr>
        <w:pStyle w:val="BodyText"/>
      </w:pPr>
      <w:r>
        <w:t xml:space="preserve">In Spain Barcelona, zoning laws are strict due to the dense urban structure found in districts like Eixample. The grid pattern laid out by Ildefons Cerdà in the 19th century dictates much of the architectural discourse today. Therefore, an Architect must possess a nuanced understanding of spatial constraints that differ significantly from other European cities. This paper argues that success for an Architect in Spain Barcelona hinges on balancing regulatory compliance with innovative design solutions.</w:t>
      </w:r>
    </w:p>
    <w:bookmarkEnd w:id="21"/>
    <w:bookmarkStart w:id="23" w:name="X0cf7cabbb93b0d5fc8999cca30efdf864d3b1bd"/>
    <w:p>
      <w:pPr>
        <w:pStyle w:val="Heading2"/>
      </w:pPr>
      <w:r>
        <w:t xml:space="preserve">2. Historical Context and the Shadow of Giants</w:t>
      </w:r>
    </w:p>
    <w:p>
      <w:pPr>
        <w:pStyle w:val="FirstParagraph"/>
      </w:pPr>
      <w:r>
        <w:t xml:space="preserve">To be an Architect in Spain Barcelona is to work under the shadow of giants, most notably Antoni Gaudí and Lluís Domènech i Montaner. The Modernisme movement, a local variant of Art Nouveau, has left an indelible mark on the cityscape. Works such as La Sagrada Família and Casa Batlló are not just buildings; they are cultural icons that define the city’s identity.</w:t>
      </w:r>
    </w:p>
    <w:bookmarkStart w:id="22" w:name="the-burden-of-preservation"/>
    <w:p>
      <w:pPr>
        <w:pStyle w:val="Heading3"/>
      </w:pPr>
      <w:r>
        <w:t xml:space="preserve">2.1 The Burden of Preservation</w:t>
      </w:r>
    </w:p>
    <w:p>
      <w:pPr>
        <w:pStyle w:val="FirstParagraph"/>
      </w:pPr>
      <w:r>
        <w:t xml:space="preserve">The presence of these landmarks imposes a specific responsibility on the modern Architect. In historic neighborhoods like Gràcia or La Ribera, renovations are heavily scrutinized by heritage boards. An Architect cannot simply demolish and rebuild; they must engage in sensitive restoration techniques that respect original materials such as trencadís (broken tile mosaics) and wrought iron. This requirement forces the Architect to become a historian as well as a designer, ensuring that contemporary interventions do not clash with the existing aesthetic harmony.</w:t>
      </w:r>
    </w:p>
    <w:bookmarkEnd w:id="22"/>
    <w:bookmarkEnd w:id="23"/>
    <w:bookmarkStart w:id="25" w:name="X1f4c6fa738095c37ad19081341b9d5addadce3a"/>
    <w:p>
      <w:pPr>
        <w:pStyle w:val="Heading2"/>
      </w:pPr>
      <w:r>
        <w:t xml:space="preserve">3. Modern Challenges: Density and Sustainability</w:t>
      </w:r>
    </w:p>
    <w:p>
      <w:pPr>
        <w:pStyle w:val="FirstParagraph"/>
      </w:pPr>
      <w:r>
        <w:t xml:space="preserve">Beyond history, Spain Barcelona faces acute modern challenges related to housing affordability and tourism pressure. The influx of global tourists has transformed certain areas into hyper-commercial zones, prompting a counter-movement among local Architects focused on community-centric design.</w:t>
      </w:r>
    </w:p>
    <w:bookmarkStart w:id="24" w:name="sustainable-urbanism"/>
    <w:p>
      <w:pPr>
        <w:pStyle w:val="Heading3"/>
      </w:pPr>
      <w:r>
        <w:t xml:space="preserve">3.1 Sustainable Urbanism</w:t>
      </w:r>
    </w:p>
    <w:p>
      <w:pPr>
        <w:pStyle w:val="FirstParagraph"/>
      </w:pPr>
      <w:r>
        <w:t xml:space="preserve">A contemporary Architect in Spain Barcelona is increasingly expected to prioritize sustainability. The Mediterranean climate presents unique opportunities and challenges. Architects must design buildings that maximize natural ventilation and daylighting while minimizing heat gain. Green roofs, solar integration, and the use of local, low-carbon materials are becoming standard requirements rather than optional luxuries.</w:t>
      </w:r>
    </w:p>
    <w:p>
      <w:pPr>
        <w:pStyle w:val="BodyText"/>
      </w:pPr>
      <w:r>
        <w:t xml:space="preserve">Furthermore, the concept of "superblocks" (superilles) initiated by the city council requires Architects to rethink street-level interactions. These zones prioritize pedestrians over vehicles, forcing Architects to redesign facades and ground-floor entrances that engage with public spaces differently. An Architect who ignores these urban planning shifts risks producing designs that are socially obsolete.</w:t>
      </w:r>
    </w:p>
    <w:bookmarkEnd w:id="24"/>
    <w:bookmarkEnd w:id="25"/>
    <w:bookmarkStart w:id="26" w:name="the-legal-and-bureaucratic-landscape"/>
    <w:p>
      <w:pPr>
        <w:pStyle w:val="Heading2"/>
      </w:pPr>
      <w:r>
        <w:t xml:space="preserve">4. The Legal and Bureaucratic Landscape</w:t>
      </w:r>
    </w:p>
    <w:p>
      <w:pPr>
        <w:pStyle w:val="FirstParagraph"/>
      </w:pPr>
      <w:r>
        <w:t xml:space="preserve">The path to becoming a fully realized Architect in Spain Barcelona is fraught with bureaucratic complexity. Unlike in some other countries, the approval process for new builds or major renovations can be lengthy and intricate. Municipal regulations (Normes Urbanístiques) are detailed regarding building heights, setbacks, and facade compositions.</w:t>
      </w:r>
    </w:p>
    <w:p>
      <w:pPr>
        <w:pStyle w:val="BodyText"/>
      </w:pPr>
      <w:r>
        <w:t xml:space="preserve">An Architect must be proficient not only in CAD software and BIM (Building Information Modeling) but also in navigating local administrative channels. Missteps in paperwork can lead to significant delays or legal issues. Therefore, soft skills such as negotiation with city officials and clear communication with clients are as vital as technical drawing abilities for an Architect working in this region.</w:t>
      </w:r>
    </w:p>
    <w:bookmarkEnd w:id="26"/>
    <w:bookmarkStart w:id="27" w:name="cultural-identity-and-global-influence"/>
    <w:p>
      <w:pPr>
        <w:pStyle w:val="Heading2"/>
      </w:pPr>
      <w:r>
        <w:t xml:space="preserve">5. Cultural Identity and Global Influence</w:t>
      </w:r>
    </w:p>
    <w:p>
      <w:pPr>
        <w:pStyle w:val="FirstParagraph"/>
      </w:pPr>
      <w:r>
        <w:t xml:space="preserve">The role of the Architect in Spain Barcelona is also a cultural ambassadorial one. The city attracts international talent, bringing diverse perspectives to local projects. However, there is a growing emphasis on preserving Catalan identity within architecture. This does not mean rejecting global trends but rather integrating them with local sensibilities.</w:t>
      </w:r>
    </w:p>
    <w:p>
      <w:pPr>
        <w:pStyle w:val="BodyText"/>
      </w:pPr>
      <w:r>
        <w:t xml:space="preserve">For instance, the use of terracotta and ceramic tiles remains prevalent, linking new constructions to traditional crafts. An Architect who effectively blends international minimalist aesthetics with these traditional elements creates a unique architectural language that is both modern and rooted. This synthesis is crucial for maintaining the soul of Spain Barcelona while allowing it to evolve.</w:t>
      </w:r>
    </w:p>
    <w:bookmarkEnd w:id="27"/>
    <w:bookmarkStart w:id="28" w:name="education-and-professional-development"/>
    <w:p>
      <w:pPr>
        <w:pStyle w:val="Heading2"/>
      </w:pPr>
      <w:r>
        <w:t xml:space="preserve">6. Education and Professional Development</w:t>
      </w:r>
    </w:p>
    <w:p>
      <w:pPr>
        <w:pStyle w:val="FirstParagraph"/>
      </w:pPr>
      <w:r>
        <w:t xml:space="preserve">Becoming an Architect in this environment requires rigorous education, often at institutions like ETSAAB (Escola Tècnica Superior d'Arquitectura de Barcelona). The curriculum emphasizes critical thinking, social responsibility, and technical precision. Continuous professional development is essential as technologies change. Architects must stay updated on new building codes related to energy efficiency (CTE in Spain) and digital fabrication methods.</w:t>
      </w:r>
    </w:p>
    <w:bookmarkEnd w:id="28"/>
    <w:bookmarkStart w:id="30" w:name="conclusion"/>
    <w:p>
      <w:pPr>
        <w:pStyle w:val="Heading2"/>
      </w:pPr>
      <w:r>
        <w:t xml:space="preserve">7. Conclusion</w:t>
      </w:r>
    </w:p>
    <w:p>
      <w:pPr>
        <w:pStyle w:val="FirstParagraph"/>
      </w:pPr>
      <w:r>
        <w:t xml:space="preserve">In conclusion, the role of the Architect in Spain Barcelona is multifaceted and demanding. It requires a professional who can act as a historian, an innovator, a legal expert, and a community advocate simultaneously. The city’s unique blend of Gothic heritage and Modernist innovation sets it apart from other global cities.</w:t>
      </w:r>
    </w:p>
    <w:p>
      <w:pPr>
        <w:pStyle w:val="BodyText"/>
      </w:pPr>
      <w:r>
        <w:t xml:space="preserve">For those seeking to be an Architect in this vibrant metropolis, the opportunity is immense. The challenge lies in respecting the past while boldly shaping the future. As Spain Barcelona continues to grapple with issues of sustainability, tourism, and urban density, its Architects will play a critical role in defining how these challenges are resolved through thoughtful design.</w:t>
      </w:r>
    </w:p>
    <w:p>
      <w:pPr>
        <w:pStyle w:val="BodyText"/>
      </w:pPr>
      <w:r>
        <w:t xml:space="preserve">The modern Architect here is not just a builder of structures but a guardian of cultural continuity and a pioneer of sustainable living. By mastering the specific constraints and opportunities offered by Spain Barcelona, professionals can contribute to an architectural legacy that honors Gaudí’s spirit while addressing the realities of the 21st century.</w:t>
      </w:r>
    </w:p>
    <w:bookmarkStart w:id="29" w:name="references"/>
    <w:p>
      <w:pPr>
        <w:pStyle w:val="Heading3"/>
      </w:pPr>
      <w:r>
        <w:t xml:space="preserve">References</w:t>
      </w:r>
    </w:p>
    <w:p>
      <w:pPr>
        <w:numPr>
          <w:ilvl w:val="0"/>
          <w:numId w:val="1001"/>
        </w:numPr>
        <w:pStyle w:val="Compact"/>
      </w:pPr>
      <w:r>
        <w:t xml:space="preserve">Ricarte, A., &amp; Vinyals, E. (2018). *The Architecture of Barcelona*. Edition Reverté.</w:t>
      </w:r>
    </w:p>
    <w:p>
      <w:pPr>
        <w:numPr>
          <w:ilvl w:val="0"/>
          <w:numId w:val="1001"/>
        </w:numPr>
        <w:pStyle w:val="Compact"/>
      </w:pPr>
      <w:r>
        <w:t xml:space="preserve">Cerdà, I. (1867). *Teoría General de la Urbanización*. (Reprinted editions analyzed for modern context).</w:t>
      </w:r>
    </w:p>
    <w:p>
      <w:pPr>
        <w:numPr>
          <w:ilvl w:val="0"/>
          <w:numId w:val="1001"/>
        </w:numPr>
        <w:pStyle w:val="Compact"/>
      </w:pPr>
      <w:r>
        <w:t xml:space="preserve">Barcelona City Council Planning Department. (2023). *Municipal Urban Planning Norms*. Ajuntament de Barcelona.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Spain Barcelona: A Synthesis of Heritage, Modernity, and Urban Complexity</dc:title>
  <dc:creator/>
  <dc:language>en</dc:language>
  <cp:keywords/>
  <dcterms:created xsi:type="dcterms:W3CDTF">2026-07-30T10:31:16Z</dcterms:created>
  <dcterms:modified xsi:type="dcterms:W3CDTF">2026-07-30T10:31:16Z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