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Spain</w:t>
      </w:r>
      <w:r>
        <w:t xml:space="preserve"> </w:t>
      </w:r>
      <w:r>
        <w:t xml:space="preserve">Madrid</w:t>
      </w:r>
    </w:p>
    <w:bookmarkStart w:id="26" w:name="X3ad19f4960f7b6c2e3d55a5a9abeb33304b3462"/>
    <w:p>
      <w:pPr>
        <w:pStyle w:val="Heading1"/>
      </w:pPr>
      <w:r>
        <w:t xml:space="preserve">The Evolution and Contemporary Role of the Architect in Spain Madrid</w:t>
      </w:r>
    </w:p>
    <w:p>
      <w:pPr>
        <w:pStyle w:val="FirstParagraph"/>
      </w:pPr>
      <w:r>
        <w:rPr>
          <w:bCs/>
          <w:b/>
        </w:rPr>
        <w:t xml:space="preserve">Abstract</w:t>
      </w:r>
    </w:p>
    <w:p>
      <w:pPr>
        <w:pStyle w:val="BodyText"/>
      </w:pPr>
      <w:r>
        <w:t xml:space="preserve">This research paper explores the multifaceted role of the</w:t>
      </w:r>
      <w:r>
        <w:t xml:space="preserve"> </w:t>
      </w:r>
      <w:hyperlink w:anchor="Xa39a3ee5e6b4b0d3255bfef95601890afd80709">
        <w:r>
          <w:rPr>
            <w:rStyle w:val="Hyperlink"/>
          </w:rPr>
          <w:t xml:space="preserve">Architect</w:t>
        </w:r>
      </w:hyperlink>
      <w:r>
        <w:t xml:space="preserve">, specifically within the unique urban and cultural context of</w:t>
      </w:r>
      <w:r>
        <w:t xml:space="preserve"> </w:t>
      </w:r>
      <w:hyperlink w:anchor="Xa39a3ee5e6b4b0d3255bfef95601890afd80709">
        <w:r>
          <w:rPr>
            <w:rStyle w:val="Hyperlink"/>
          </w:rPr>
          <w:t xml:space="preserve">Spain Madrid</w:t>
        </w:r>
      </w:hyperlink>
      <w:r>
        <w:t xml:space="preserve"> </w:t>
      </w:r>
      <w:r>
        <w:t xml:space="preserve">. By analyzing historical precedents, modern regulatory frameworks, and contemporary sustainability challenges, this document argues that the modern professional must transcend traditional design roles to become a custodian of heritage, an agent of social equity, and a pioneer in ecological innovation. The city of</w:t>
      </w:r>
      <w:r>
        <w:t xml:space="preserve"> </w:t>
      </w:r>
      <w:r>
        <w:rPr>
          <w:bCs/>
          <w:b/>
        </w:rPr>
        <w:t xml:space="preserve">Spain Madrid</w:t>
      </w:r>
      <w:r>
        <w:t xml:space="preserve"> </w:t>
      </w:r>
      <w:r>
        <w:t xml:space="preserve">serves as a critical case study for understanding how architectural practice adapts to dense urban environments while preserving national identity.</w:t>
      </w:r>
    </w:p>
    <w:bookmarkStart w:id="20" w:name="intro"/>
    <w:p>
      <w:pPr>
        <w:pStyle w:val="Heading2"/>
      </w:pPr>
      <w:r>
        <w:t xml:space="preserve">Introduction: The Intersection of Tradition and Modernity</w:t>
      </w:r>
    </w:p>
    <w:p>
      <w:pPr>
        <w:pStyle w:val="FirstParagraph"/>
      </w:pPr>
      <w:r>
        <w:t xml:space="preserve">The profession of the</w:t>
      </w:r>
      <w:r>
        <w:t xml:space="preserve"> </w:t>
      </w:r>
      <w:hyperlink w:anchor="Xa39a3ee5e6b4b0d3255bfef95601890afd80709">
        <w:r>
          <w:rPr>
            <w:rStyle w:val="Hyperlink"/>
          </w:rPr>
          <w:t xml:space="preserve">Architect</w:t>
        </w:r>
      </w:hyperlink>
      <w:r>
        <w:t xml:space="preserve"> </w:t>
      </w:r>
      <w:r>
        <w:t xml:space="preserve">has undergone significant transformation over the last century. Nowhere is this tension between historical preservation and futuristic innovation more palpable than in</w:t>
      </w:r>
      <w:r>
        <w:t xml:space="preserve"> </w:t>
      </w:r>
      <w:r>
        <w:rPr>
          <w:bCs/>
          <w:b/>
        </w:rPr>
        <w:t xml:space="preserve">Spain Madrid</w:t>
      </w:r>
      <w:r>
        <w:t xml:space="preserve">. As the capital city, Madrid acts as a mirror reflecting Spain’s broader socio-political and cultural shifts. For decades, the cityscape was dominated by grandiose neoclassical structures from the Bourbon dynasty era. However, following the transition to democracy and rapid urbanization in the late 20th century,</w:t>
      </w:r>
      <w:r>
        <w:t xml:space="preserve"> </w:t>
      </w:r>
      <w:r>
        <w:rPr>
          <w:bCs/>
          <w:b/>
        </w:rPr>
        <w:t xml:space="preserve">Spain Madrid</w:t>
      </w:r>
      <w:r>
        <w:t xml:space="preserve"> </w:t>
      </w:r>
      <w:r>
        <w:t xml:space="preserve">began to embrace modernist interventions that challenged traditional aesthetics.</w:t>
      </w:r>
    </w:p>
    <w:p>
      <w:pPr>
        <w:pStyle w:val="BodyText"/>
      </w:pPr>
      <w:r>
        <w:t xml:space="preserve">In this context, the role of the</w:t>
      </w:r>
      <w:r>
        <w:t xml:space="preserve"> </w:t>
      </w:r>
      <w:hyperlink w:anchor="Xa39a3ee5e6b4b0d3255bfef95601890afd80709">
        <w:r>
          <w:rPr>
            <w:rStyle w:val="Hyperlink"/>
          </w:rPr>
          <w:t xml:space="preserve">Architect</w:t>
        </w:r>
      </w:hyperlink>
      <w:r>
        <w:t xml:space="preserve"> </w:t>
      </w:r>
      <w:r>
        <w:t xml:space="preserve">is not merely about constructing buildings; it is about mediating between the past and the future. The contemporary practice in</w:t>
      </w:r>
      <w:r>
        <w:t xml:space="preserve"> </w:t>
      </w:r>
      <w:r>
        <w:rPr>
          <w:bCs/>
          <w:b/>
        </w:rPr>
        <w:t xml:space="preserve">Spain Madrid</w:t>
      </w:r>
      <w:r>
        <w:t xml:space="preserve"> </w:t>
      </w:r>
      <w:r>
        <w:t xml:space="preserve">requires a deep understanding of local vernacular traditions while engaging with global architectural discourses. This paper examines how these three elements—the professional identity, the specific urban fabric of</w:t>
      </w:r>
      <w:r>
        <w:t xml:space="preserve"> </w:t>
      </w:r>
      <w:r>
        <w:rPr>
          <w:bCs/>
          <w:b/>
        </w:rPr>
        <w:t xml:space="preserve">Spain Madrid</w:t>
      </w:r>
      <w:r>
        <w:t xml:space="preserve">, and the evolving definition of architecture—interact to shape the built environment.</w:t>
      </w:r>
    </w:p>
    <w:bookmarkEnd w:id="20"/>
    <w:bookmarkStart w:id="21" w:name="heritage"/>
    <w:p>
      <w:pPr>
        <w:pStyle w:val="Heading2"/>
      </w:pPr>
      <w:r>
        <w:t xml:space="preserve">Preserving Identity: The Architect as Historian</w:t>
      </w:r>
    </w:p>
    <w:p>
      <w:pPr>
        <w:pStyle w:val="FirstParagraph"/>
      </w:pPr>
      <w:r>
        <w:t xml:space="preserve">In cities like</w:t>
      </w:r>
      <w:r>
        <w:t xml:space="preserve"> </w:t>
      </w:r>
      <w:r>
        <w:rPr>
          <w:bCs/>
          <w:b/>
        </w:rPr>
        <w:t xml:space="preserve">Spain Madrid</w:t>
      </w:r>
      <w:r>
        <w:t xml:space="preserve">, where history is layer upon layer, the</w:t>
      </w:r>
      <w:r>
        <w:t xml:space="preserve"> </w:t>
      </w:r>
      <w:hyperlink w:anchor="Xa39a3ee5e6b4b0d3255bfef95601890afd80709">
        <w:r>
          <w:rPr>
            <w:rStyle w:val="Hyperlink"/>
          </w:rPr>
          <w:t xml:space="preserve">Architect</w:t>
        </w:r>
      </w:hyperlink>
      <w:r>
        <w:t xml:space="preserve"> </w:t>
      </w:r>
      <w:r>
        <w:t xml:space="preserve">must possess a rigorous sensitivity to heritage. Madrid’s historic center, including areas around the Plaza Mayor and the Royal Palace, imposes strict regulatory constraints on new developments. Consequently, architects practicing in this region are often tasked with adaptive reuse projects rather than greenfield construction.</w:t>
      </w:r>
    </w:p>
    <w:p>
      <w:pPr>
        <w:pStyle w:val="BodyText"/>
      </w:pPr>
      <w:r>
        <w:t xml:space="preserve">This requirement forces the</w:t>
      </w:r>
      <w:r>
        <w:t xml:space="preserve"> </w:t>
      </w:r>
      <w:hyperlink w:anchor="Xa39a3ee5e6b4b0d3255bfef95601890afd80709">
        <w:r>
          <w:rPr>
            <w:rStyle w:val="Hyperlink"/>
          </w:rPr>
          <w:t xml:space="preserve">Architect</w:t>
        </w:r>
      </w:hyperlink>
      <w:r>
        <w:t xml:space="preserve"> </w:t>
      </w:r>
      <w:r>
        <w:t xml:space="preserve">to act as a historian and conservator. In</w:t>
      </w:r>
      <w:r>
        <w:t xml:space="preserve"> </w:t>
      </w:r>
      <w:r>
        <w:rPr>
          <w:bCs/>
          <w:b/>
        </w:rPr>
        <w:t xml:space="preserve">Spain Madrid</w:t>
      </w:r>
      <w:r>
        <w:t xml:space="preserve">, interventions must respect the scale, materiality, and silhouette of existing structures. For instance, recent renovations in traditional courtyards (</w:t>
      </w:r>
      <w:r>
        <w:rPr>
          <w:iCs/>
          <w:i/>
        </w:rPr>
        <w:t xml:space="preserve">cortijos</w:t>
      </w:r>
      <w:r>
        <w:t xml:space="preserve"> </w:t>
      </w:r>
      <w:r>
        <w:t xml:space="preserve">or interior patios) require architects to balance modern comfort standards with historical integrity. This duality is crucial; the</w:t>
      </w:r>
      <w:r>
        <w:t xml:space="preserve"> </w:t>
      </w:r>
      <w:hyperlink w:anchor="Xa39a3ee5e6b4b0d3255bfef95601890afd80709">
        <w:r>
          <w:rPr>
            <w:rStyle w:val="Hyperlink"/>
          </w:rPr>
          <w:t xml:space="preserve">Architect</w:t>
        </w:r>
      </w:hyperlink>
      <w:r>
        <w:t xml:space="preserve"> </w:t>
      </w:r>
      <w:r>
        <w:t xml:space="preserve">must ensure that new insertions are distinguishable from old ones while maintaining visual harmony. In</w:t>
      </w:r>
      <w:r>
        <w:t xml:space="preserve"> </w:t>
      </w:r>
      <w:r>
        <w:rPr>
          <w:bCs/>
          <w:b/>
        </w:rPr>
        <w:t xml:space="preserve">Spain Madrid</w:t>
      </w:r>
      <w:r>
        <w:t xml:space="preserve">, failure to adhere to these nuanced heritage guidelines can result in significant legal and social backlash, highlighting the political weight carried by architectural decisions in this locale.</w:t>
      </w:r>
    </w:p>
    <w:bookmarkEnd w:id="21"/>
    <w:bookmarkStart w:id="22" w:name="sustainability"/>
    <w:p>
      <w:pPr>
        <w:pStyle w:val="Heading2"/>
      </w:pPr>
      <w:r>
        <w:t xml:space="preserve">Ecological Responsibility: Responding to Climate Change</w:t>
      </w:r>
    </w:p>
    <w:p>
      <w:pPr>
        <w:pStyle w:val="FirstParagraph"/>
      </w:pPr>
      <w:r>
        <w:t xml:space="preserve">The 21st century has redefined the ethical obligations of the</w:t>
      </w:r>
      <w:r>
        <w:t xml:space="preserve"> </w:t>
      </w:r>
      <w:hyperlink w:anchor="Xa39a3ee5e6b4b0d3255bfef95601890afd80709">
        <w:r>
          <w:rPr>
            <w:rStyle w:val="Hyperlink"/>
          </w:rPr>
          <w:t xml:space="preserve">Architect</w:t>
        </w:r>
      </w:hyperlink>
      <w:r>
        <w:t xml:space="preserve">. With climate change posing an existential threat, sustainable design is no longer optional but imperative.</w:t>
      </w:r>
      <w:r>
        <w:t xml:space="preserve"> </w:t>
      </w:r>
      <w:r>
        <w:rPr>
          <w:bCs/>
          <w:b/>
        </w:rPr>
        <w:t xml:space="preserve">Spain Madrid</w:t>
      </w:r>
      <w:r>
        <w:t xml:space="preserve">, characterized by its continental climate with hot summers and cold winters, presents specific challenges for energy efficiency. The role of the</w:t>
      </w:r>
      <w:r>
        <w:t xml:space="preserve"> </w:t>
      </w:r>
      <w:hyperlink w:anchor="Xa39a3ee5e6b4b0d3255bfef95601890afd80709">
        <w:r>
          <w:rPr>
            <w:rStyle w:val="Hyperlink"/>
          </w:rPr>
          <w:t xml:space="preserve">Architect</w:t>
        </w:r>
      </w:hyperlink>
      <w:r>
        <w:t xml:space="preserve"> </w:t>
      </w:r>
      <w:r>
        <w:t xml:space="preserve">here involves implementing passive cooling techniques, optimizing solar gain, and utilizing local materials to reduce carbon footprints.</w:t>
      </w:r>
    </w:p>
    <w:p>
      <w:pPr>
        <w:pStyle w:val="BodyText"/>
      </w:pPr>
      <w:r>
        <w:t xml:space="preserve">In</w:t>
      </w:r>
      <w:r>
        <w:t xml:space="preserve"> </w:t>
      </w:r>
      <w:r>
        <w:rPr>
          <w:bCs/>
          <w:b/>
        </w:rPr>
        <w:t xml:space="preserve">Spain Madrid</w:t>
      </w:r>
      <w:r>
        <w:t xml:space="preserve">, there is a growing movement toward bioclimatic architecture. Architects are increasingly integrating green roofs, vertical gardens, and advanced insulation systems into both residential and commercial projects. The city’s recent urban planning initiatives have encouraged the development of "green corridors" that connect parks, requiring architects to collaborate closely with landscape designers. Thus, the</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Spain Madrid</w:t>
      </w:r>
      <w:r>
        <w:t xml:space="preserve"> </w:t>
      </w:r>
      <w:r>
        <w:t xml:space="preserve">is becoming an ecologist by necessity, designing buildings that not only shelter inhabitants but also contribute to urban biodiversity and thermal regulation.</w:t>
      </w:r>
    </w:p>
    <w:bookmarkEnd w:id="22"/>
    <w:bookmarkStart w:id="23" w:name="social"/>
    <w:p>
      <w:pPr>
        <w:pStyle w:val="Heading2"/>
      </w:pPr>
      <w:r>
        <w:t xml:space="preserve">Social Equity and Public Space</w:t>
      </w:r>
    </w:p>
    <w:p>
      <w:pPr>
        <w:pStyle w:val="FirstParagraph"/>
      </w:pPr>
      <w:r>
        <w:t xml:space="preserve">Beyond aesthetics and ecology, the</w:t>
      </w:r>
      <w:r>
        <w:t xml:space="preserve"> </w:t>
      </w:r>
      <w:hyperlink w:anchor="Xa39a3ee5e6b4b0d3255bfef95601890afd80709">
        <w:r>
          <w:rPr>
            <w:rStyle w:val="Hyperlink"/>
          </w:rPr>
          <w:t xml:space="preserve">Architect</w:t>
        </w:r>
      </w:hyperlink>
      <w:r>
        <w:t xml:space="preserve"> </w:t>
      </w:r>
      <w:r>
        <w:t xml:space="preserve">plays a pivotal role in shaping social dynamics. In</w:t>
      </w:r>
      <w:r>
        <w:t xml:space="preserve"> </w:t>
      </w:r>
      <w:r>
        <w:rPr>
          <w:bCs/>
          <w:b/>
        </w:rPr>
        <w:t xml:space="preserve">Spain Madrid</w:t>
      </w:r>
      <w:r>
        <w:t xml:space="preserve">, rapid gentrification has led to displacement in traditional neighborhoods, prompting architects to engage with socially responsible design. This involves creating affordable housing solutions that do not compromise on quality or dignity.</w:t>
      </w:r>
    </w:p>
    <w:p>
      <w:pPr>
        <w:pStyle w:val="BodyText"/>
      </w:pPr>
      <w:r>
        <w:t xml:space="preserve">The concept of public space is central to the culture of</w:t>
      </w:r>
      <w:r>
        <w:t xml:space="preserve"> </w:t>
      </w:r>
      <w:r>
        <w:rPr>
          <w:bCs/>
          <w:b/>
        </w:rPr>
        <w:t xml:space="preserve">Spain Madrid</w:t>
      </w:r>
      <w:r>
        <w:t xml:space="preserve">. Streets and plazas are living rooms for citizens. Therefore, the</w:t>
      </w:r>
      <w:r>
        <w:t xml:space="preserve"> </w:t>
      </w:r>
      <w:hyperlink w:anchor="Xa39a3ee5e6b4b0d3255bfef95601890afd80709">
        <w:r>
          <w:rPr>
            <w:rStyle w:val="Hyperlink"/>
          </w:rPr>
          <w:t xml:space="preserve">Architect</w:t>
        </w:r>
      </w:hyperlink>
      <w:r>
        <w:t xml:space="preserve"> </w:t>
      </w:r>
      <w:r>
        <w:t xml:space="preserve">must design with an acute awareness of human interaction. Pedestrianization projects, such as those implemented in central Madrid to reduce traffic, have required architects to reimagine street furniture, lighting, and accessibility. The goal is to foster inclusivity and community engagement. By prioritizing people over vehicles, the</w:t>
      </w:r>
      <w:r>
        <w:t xml:space="preserve"> </w:t>
      </w:r>
      <w:hyperlink w:anchor="Xa39a3ee5e6b4b0d3255bfef95601890afd80709">
        <w:r>
          <w:rPr>
            <w:rStyle w:val="Hyperlink"/>
          </w:rPr>
          <w:t xml:space="preserve">Architect</w:t>
        </w:r>
      </w:hyperlink>
      <w:r>
        <w:t xml:space="preserve"> </w:t>
      </w:r>
      <w:r>
        <w:t xml:space="preserve">contributes to a healthier urban fabric in</w:t>
      </w:r>
      <w:r>
        <w:t xml:space="preserve"> </w:t>
      </w:r>
      <w:r>
        <w:rPr>
          <w:bCs/>
          <w:b/>
        </w:rPr>
        <w:t xml:space="preserve">Spain Madrid</w:t>
      </w:r>
      <w:r>
        <w:t xml:space="preserve">, ensuring that public spaces are accessible to all socioeconomic groups.</w:t>
      </w:r>
    </w:p>
    <w:bookmarkEnd w:id="23"/>
    <w:bookmarkStart w:id="24" w:name="technology"/>
    <w:p>
      <w:pPr>
        <w:pStyle w:val="Heading2"/>
      </w:pPr>
      <w:r>
        <w:t xml:space="preserve">Digital Innovation and Future Horizons</w:t>
      </w:r>
    </w:p>
    <w:p>
      <w:pPr>
        <w:pStyle w:val="FirstParagraph"/>
      </w:pPr>
      <w:r>
        <w:t xml:space="preserve">The integration of digital technologies is another frontier for the modern</w:t>
      </w:r>
      <w:r>
        <w:t xml:space="preserve"> </w:t>
      </w:r>
      <w:hyperlink w:anchor="Xa39a3ee5e6b4b0d3255bfef95601890afd80709">
        <w:r>
          <w:rPr>
            <w:rStyle w:val="Hyperlink"/>
          </w:rPr>
          <w:t xml:space="preserve">Architect</w:t>
        </w:r>
      </w:hyperlink>
      <w:r>
        <w:t xml:space="preserve">. In</w:t>
      </w:r>
      <w:r>
        <w:t xml:space="preserve"> </w:t>
      </w:r>
      <w:r>
        <w:rPr>
          <w:bCs/>
          <w:b/>
        </w:rPr>
        <w:t xml:space="preserve">Spain Madrid</w:t>
      </w:r>
      <w:r>
        <w:t xml:space="preserve">, firms are increasingly adopting Building Information Modeling (BIM), parametric design, and AI-driven analytics to optimize construction processes. These tools allow for greater precision in complex projects, which is essential in a dense urban environment where logistical constraints are high.</w:t>
      </w:r>
    </w:p>
    <w:p>
      <w:pPr>
        <w:pStyle w:val="BodyText"/>
      </w:pPr>
      <w:r>
        <w:t xml:space="preserve">Moreover, digital fabrication techniques enable architects to create custom components that can be assembled rapidly on site. This efficiency is crucial for</w:t>
      </w:r>
      <w:r>
        <w:t xml:space="preserve"> </w:t>
      </w:r>
      <w:r>
        <w:rPr>
          <w:bCs/>
          <w:b/>
        </w:rPr>
        <w:t xml:space="preserve">Spain Madrid</w:t>
      </w:r>
      <w:r>
        <w:t xml:space="preserve">, where minimizing construction noise and disruption to residents is a priority. The</w:t>
      </w:r>
      <w:r>
        <w:t xml:space="preserve"> </w:t>
      </w:r>
      <w:hyperlink w:anchor="Xa39a3ee5e6b4b0d3255bfef95601890afd80709">
        <w:r>
          <w:rPr>
            <w:rStyle w:val="Hyperlink"/>
          </w:rPr>
          <w:t xml:space="preserve">Architect</w:t>
        </w:r>
      </w:hyperlink>
      <w:r>
        <w:t xml:space="preserve"> </w:t>
      </w:r>
      <w:r>
        <w:t xml:space="preserve">who masters these technologies gains a competitive edge, allowing them to deliver innovative designs that are both cost-effective and environmentally friendly.</w:t>
      </w:r>
    </w:p>
    <w:bookmarkEnd w:id="24"/>
    <w:bookmarkStart w:id="25" w:name="conclusion"/>
    <w:p>
      <w:pPr>
        <w:pStyle w:val="Heading2"/>
      </w:pPr>
      <w:r>
        <w:t xml:space="preserve">Conclusion</w:t>
      </w:r>
    </w:p>
    <w:p>
      <w:pPr>
        <w:pStyle w:val="FirstParagraph"/>
      </w:pPr>
      <w:r>
        <w:t xml:space="preserve">In conclusion, the role of the</w:t>
      </w:r>
      <w:r>
        <w:t xml:space="preserve"> </w:t>
      </w:r>
      <w:hyperlink w:anchor="Xa39a3ee5e6b4b0d3255bfef95601890afd80709">
        <w:r>
          <w:rPr>
            <w:rStyle w:val="Hyperlink"/>
          </w:rPr>
          <w:t xml:space="preserve">Architect</w:t>
        </w:r>
      </w:hyperlink>
      <w:r>
        <w:t xml:space="preserve"> </w:t>
      </w:r>
      <w:r>
        <w:t xml:space="preserve">in</w:t>
      </w:r>
      <w:r>
        <w:t xml:space="preserve"> </w:t>
      </w:r>
      <w:r>
        <w:rPr>
          <w:bCs/>
          <w:b/>
        </w:rPr>
        <w:t xml:space="preserve">Spain Madrid</w:t>
      </w:r>
      <w:r>
        <w:t xml:space="preserve"> </w:t>
      </w:r>
      <w:r>
        <w:t xml:space="preserve">is complex and dynamic. It requires a synthesis of historical knowledge, ecological responsibility, social awareness, and technological proficiency. As</w:t>
      </w:r>
    </w:p>
    <w:p>
      <w:pPr>
        <w:pStyle w:val="BodyText"/>
      </w:pPr>
      <w:r>
        <w:t xml:space="preserve">Spain MadridArchitect is not just a builder but a cultural mediator and a steward of the future. By embracing these diverse responsibilities, professionals can contribute to a sustainable, equitable, and vibrant urban landscape in one of Europe’s most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Architect in Spain Madrid</dc:title>
  <dc:creator/>
  <dc:language>en</dc:language>
  <cp:keywords/>
  <dcterms:created xsi:type="dcterms:W3CDTF">2026-07-30T12:07:36Z</dcterms:created>
  <dcterms:modified xsi:type="dcterms:W3CDTF">2026-07-30T12:07:36Z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