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7" w:name="X10b11f549d7dc8bcbfa0a43e1dad2231b4f8f01"/>
    <w:p>
      <w:pPr>
        <w:pStyle w:val="Heading1"/>
      </w:pPr>
      <w:r>
        <w:t xml:space="preserve">The Role of the Architect in United States Los Angeles: A Research Paper</w:t>
      </w:r>
    </w:p>
    <w:bookmarkStart w:id="20" w:name="abstract"/>
    <w:p>
      <w:pPr>
        <w:pStyle w:val="Heading2"/>
      </w:pPr>
      <w:r>
        <w:t xml:space="preserve">Abstract</w:t>
      </w:r>
    </w:p>
    <w:p>
      <w:pPr>
        <w:pStyle w:val="FirstParagraph"/>
      </w:pPr>
      <w:r>
        <w:t xml:space="preserve">This research paper explores the multifaceted role of the</w:t>
      </w:r>
      <w:r>
        <w:t xml:space="preserve"> </w:t>
      </w:r>
      <w:r>
        <w:t xml:space="preserve">, a professional title that denotes a specific qualification, within the dynamic and historically significant context of Los Angeles, California. As one of the most culturally diverse and architecturally innovative cities in United States Los Angeles, this metropolis serves as a unique case study for understanding how architectural practice adapts to seismic requirements, environmental sustainability goals, and urban density challenges. The paper argues that the</w:t>
      </w:r>
      <w:r>
        <w:t xml:space="preserve"> </w:t>
      </w:r>
      <w:r>
        <w:t xml:space="preserve"> </w:t>
      </w:r>
      <w:r>
        <w:t xml:space="preserve">acts not merely as a designer of structures but as a critical mediator between public policy, ecological responsibility, and community identity in United States Los Angeles.</w:t>
      </w:r>
    </w:p>
    <w:bookmarkEnd w:id="20"/>
    <w:bookmarkStart w:id="21" w:name="introduction"/>
    <w:p>
      <w:pPr>
        <w:pStyle w:val="Heading2"/>
      </w:pPr>
      <w:r>
        <w:t xml:space="preserve">Introduction</w:t>
      </w:r>
    </w:p>
    <w:p>
      <w:pPr>
        <w:pStyle w:val="FirstParagraph"/>
      </w:pPr>
      <w:r>
        <w:t xml:space="preserve">In the realm of construction and urban development, the</w:t>
      </w:r>
      <w:r>
        <w:t xml:space="preserve"> </w:t>
      </w:r>
      <w:r>
        <w:t xml:space="preserve">, operating in United States Los Angeles requires a deep understanding of local regulations, climate-specific design strategies, and the historical legacy of architectural movements such as Case Study Houses and Mid-Century Modernism.</w:t>
      </w:r>
    </w:p>
    <w:p>
      <w:pPr>
        <w:pStyle w:val="BodyText"/>
      </w:pPr>
      <w:r>
        <w:t xml:space="preserve">This document serves as a comprehensive</w:t>
      </w:r>
    </w:p>
    <w:p>
      <w:pPr>
        <w:pStyle w:val="BodyText"/>
      </w:pPr>
      <w:r>
        <w:t xml:space="preserve">, examining how the professional duties of an architect intersect with the broader goals of urban planning in United States Los Angeles. It highlights why the designation "Architect" is not just a job title but a legal and ethical responsibility, particularly in seismic zones like those found across United States Los Angeles.</w:t>
      </w:r>
    </w:p>
    <w:bookmarkEnd w:id="21"/>
    <w:bookmarkStart w:id="22" w:name="the-legal-and-ethical-framework"/>
    <w:p>
      <w:pPr>
        <w:pStyle w:val="Heading2"/>
      </w:pPr>
      <w:r>
        <w:t xml:space="preserve">The Legal and Ethical Framework</w:t>
      </w:r>
    </w:p>
    <w:p>
      <w:pPr>
        <w:pStyle w:val="FirstParagraph"/>
      </w:pPr>
      <w:r>
        <w:t xml:space="preserve">In the United States, including California's major metropolitan areas such as United States Los Angeles, the title "Architect" is legally protected. Unlike designers or drafters, an Architect must be licensed to practice. This licensure ensures that professionals have met rigorous standards of education and experience. In United States Los Angeles, where population density and vertical construction are prevalent, the stakes for architectural integrity are exceptionally high.</w:t>
      </w:r>
    </w:p>
    <w:p>
      <w:pPr>
        <w:pStyle w:val="BodyText"/>
      </w:pPr>
      <w:r>
        <w:t xml:space="preserve">The</w:t>
      </w:r>
    </w:p>
    <w:p>
      <w:pPr>
        <w:pStyle w:val="BodyText"/>
      </w:pPr>
      <w:r>
        <w:t xml:space="preserve"> </w:t>
      </w:r>
      <w:r>
        <w:t xml:space="preserve">is responsible for ensuring life safety. Given that United States Los Angeles sits along several fault lines, including the San Andreas and Newport-Inglewood faults, an Architect must prioritize seismic resilience. This involves not only structural engineering coordination but also aesthetic integration of safety features into the built environment. The</w:t>
      </w:r>
    </w:p>
    <w:p>
      <w:pPr>
        <w:pStyle w:val="BodyText"/>
      </w:pPr>
      <w:r>
        <w:t xml:space="preserve"> </w:t>
      </w:r>
      <w:r>
        <w:t xml:space="preserve">in United States Los Angeles must navigate complex permitting processes with the Department of Building and Safety, ensuring that every blueprint complies with both national standards and local municipal codes.</w:t>
      </w:r>
    </w:p>
    <w:bookmarkEnd w:id="22"/>
    <w:bookmarkStart w:id="23" w:name="Xa647aea48943cf6d5aff0b1f0917ee920c7952d"/>
    <w:p>
      <w:pPr>
        <w:pStyle w:val="Heading2"/>
      </w:pPr>
      <w:r>
        <w:t xml:space="preserve">Sustainability and Environmental Stewardship</w:t>
      </w:r>
    </w:p>
    <w:p>
      <w:pPr>
        <w:pStyle w:val="FirstParagraph"/>
      </w:pPr>
      <w:r>
        <w:t xml:space="preserve">A critical aspect of modern architectural practice in United States Los Angeles is sustainability. The city has set ambitious goals to reduce carbon emissions, making the</w:t>
      </w:r>
    </w:p>
    <w:p>
      <w:pPr>
        <w:pStyle w:val="BodyText"/>
      </w:pPr>
      <w:r>
        <w:t xml:space="preserve"> </w:t>
      </w:r>
      <w:r>
        <w:t xml:space="preserve">a key player in environmental policy implementation. Architects are increasingly tasked with designing Net-Zero Energy buildings, utilizing passive solar design techniques that take advantage of the Southern California climate.</w:t>
      </w:r>
    </w:p>
    <w:p>
      <w:pPr>
        <w:pStyle w:val="BodyText"/>
      </w:pPr>
      <w:r>
        <w:t xml:space="preserve">In United States Los Angeles, water scarcity is another pressing issue. An Architect must integrate drought-tolerant landscaping and greywater recycling systems into project designs. The</w:t>
      </w:r>
    </w:p>
    <w:p>
      <w:pPr>
        <w:pStyle w:val="BodyText"/>
      </w:pPr>
      <w:r>
        <w:t xml:space="preserve"> </w:t>
      </w:r>
      <w:r>
        <w:t xml:space="preserve">thus becomes an environmental steward, ensuring that new developments in United States Los Angeles do not exacerbate resource depletion but instead contribute to the ecological health of the region.</w:t>
      </w:r>
    </w:p>
    <w:bookmarkEnd w:id="23"/>
    <w:bookmarkStart w:id="24" w:name="cultural-integration-and-urban-design"/>
    <w:p>
      <w:pPr>
        <w:pStyle w:val="Heading2"/>
      </w:pPr>
      <w:r>
        <w:t xml:space="preserve">Cultural Integration and Urban Design</w:t>
      </w:r>
    </w:p>
    <w:p>
      <w:pPr>
        <w:pStyle w:val="FirstParagraph"/>
      </w:pPr>
      <w:r>
        <w:t xml:space="preserve">The aesthetic contribution of an</w:t>
      </w:r>
    </w:p>
    <w:p>
      <w:pPr>
        <w:pStyle w:val="BodyText"/>
      </w:pPr>
      <w:r>
        <w:t xml:space="preserve"> </w:t>
      </w:r>
      <w:r>
        <w:t xml:space="preserve">is perhaps most visible in a city as visually driven as United States Los Angeles. From Hollywood Hills residences to downtown skyscrapers, the visual identity of the city is shaped by architectural decisions. However, contemporary practice demands more than just iconic silhouettes; it requires contextual sensitivity.</w:t>
      </w:r>
    </w:p>
    <w:p>
      <w:pPr>
        <w:pStyle w:val="BodyText"/>
      </w:pPr>
      <w:r>
        <w:t xml:space="preserve">In neighborhoods across United States Los Angeles, Architects must engage with diverse communities to ensure that new developments reflect local cultures and histories. This participatory design process is essential for social equity. The</w:t>
      </w:r>
    </w:p>
    <w:p>
      <w:pPr>
        <w:pStyle w:val="BodyText"/>
      </w:pPr>
      <w:r>
        <w:t xml:space="preserve"> </w:t>
      </w:r>
      <w:r>
        <w:t xml:space="preserve">in United States Los Angeles often acts as a bridge between developers and residents, advocating for affordable housing solutions and public spaces that enhance community cohesion.</w:t>
      </w:r>
    </w:p>
    <w:bookmarkEnd w:id="24"/>
    <w:bookmarkStart w:id="25" w:name="the-future-of-architectural-practice"/>
    <w:p>
      <w:pPr>
        <w:pStyle w:val="Heading2"/>
      </w:pPr>
      <w:r>
        <w:t xml:space="preserve">The Future of Architectural Practice</w:t>
      </w:r>
    </w:p>
    <w:p>
      <w:pPr>
        <w:pStyle w:val="FirstParagraph"/>
      </w:pPr>
      <w:r>
        <w:t xml:space="preserve">Looking ahead, the role of the</w:t>
      </w:r>
    </w:p>
    <w:p>
      <w:pPr>
        <w:pStyle w:val="BodyText"/>
      </w:pPr>
      <w:r>
        <w:t xml:space="preserve"> </w:t>
      </w:r>
      <w:r>
        <w:t xml:space="preserve">in United States Los Angeles is evolving with advancements in technology. Building Information Modeling (BIM), artificial intelligence, and modular construction are transforming how projects are designed and built. An Architect must stay proficient with these tools to remain competitive and effective.</w:t>
      </w:r>
    </w:p>
    <w:p>
      <w:pPr>
        <w:pStyle w:val="BodyText"/>
      </w:pPr>
      <w:r>
        <w:t xml:space="preserve">Furthermore, as urbanization intensifies in United States Los Angeles, the</w:t>
      </w:r>
    </w:p>
    <w:p>
      <w:pPr>
        <w:pStyle w:val="BodyText"/>
      </w:pPr>
      <w:r>
        <w:t xml:space="preserve"> </w:t>
      </w:r>
      <w:r>
        <w:t xml:space="preserve">will play a crucial role in adaptive reuse—transforming existing structures into modern living and working spaces rather than demolishing them. This approach aligns with sustainable practices and preserves the historical fabric of United States Los Angeles.</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 particularly within the context of United States Los Angeles, is a profession of immense responsibility and creativity. It encompasses legal compliance, environmental stewardship, cultural sensitivity, and technological innovation. As this</w:t>
      </w:r>
    </w:p>
    <w:p>
      <w:pPr>
        <w:pStyle w:val="BodyText"/>
      </w:pPr>
      <w:r>
        <w:t xml:space="preserve"> </w:t>
      </w:r>
      <w:r>
        <w:t xml:space="preserve">demonstrates, the Architect is not merely a designer of buildings but a shaper of communities. In United States Los Angeles, where challenges such as seismic safety and sustainability are paramount, the expertise of the licensed Architect is indispensable for creating resilient, beautiful, and functional environments. The continued evolution of this role will be vital for the future development of United States Los Angeles.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United States Los Angeles: A Research Paper</dc:title>
  <dc:creator/>
  <dc:language>en</dc:language>
  <cp:keywords/>
  <dcterms:created xsi:type="dcterms:W3CDTF">2026-07-30T08:54:25Z</dcterms:created>
  <dcterms:modified xsi:type="dcterms:W3CDTF">2026-07-30T08:54:25Z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