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0b9cc96302285494e16983d37d908e29f5b1769"/>
    <w:p>
      <w:pPr>
        <w:pStyle w:val="Heading1"/>
      </w:pPr>
      <w:r>
        <w:t xml:space="preserve">The Evolving Role of the Architect in Vietnam Ho Chi Minh City</w:t>
      </w:r>
    </w:p>
    <w:p>
      <w:pPr>
        <w:pStyle w:val="FirstParagraph"/>
      </w:pPr>
      <w:r>
        <w:rPr>
          <w:bCs/>
          <w:b/>
        </w:rPr>
        <w:t xml:space="preserve">A Research Paper on Urbanization, Cultural Identity, and Sustainable Design</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examines the critical transformation of the architectural landscape in Vietnam Ho Chi Minh City, formerly known as Saigon. As one of Southeast Asia’s fastest-growing metropolises, Vietnam Ho Chi Minh City presents a unique juxtaposition of colonial heritage and hyper-modern development. This document explores how the modern</w:t>
      </w:r>
      <w:r>
        <w:t xml:space="preserve"> </w:t>
      </w:r>
      <w:r>
        <w:rPr>
          <w:bCs/>
          <w:b/>
        </w:rPr>
        <w:t xml:space="preserve">Architect</w:t>
      </w:r>
      <w:r>
        <w:t xml:space="preserve"> </w:t>
      </w:r>
      <w:r>
        <w:t xml:space="preserve">must navigate these complexities by balancing rapid urbanization with cultural preservation and environmental sustainability. The paper argues that the professional role of the</w:t>
      </w:r>
      <w:r>
        <w:t xml:space="preserve"> </w:t>
      </w:r>
      <w:r>
        <w:rPr>
          <w:bCs/>
          <w:b/>
        </w:rPr>
        <w:t xml:space="preserve">Architect</w:t>
      </w:r>
      <w:r>
        <w:t xml:space="preserve"> </w:t>
      </w:r>
      <w:r>
        <w:t xml:space="preserve">in Vietnam Ho Chi Minh City has evolved from mere building designer to a vital mediator between historical legacy, social equity, and ecological resilience.</w:t>
      </w:r>
    </w:p>
    <w:bookmarkEnd w:id="21"/>
    <w:bookmarkStart w:id="22" w:name="Xc048f46ed0cd78d498211337d66fc5ab3576db9"/>
    <w:p>
      <w:pPr>
        <w:pStyle w:val="Heading2"/>
      </w:pPr>
      <w:r>
        <w:t xml:space="preserve">1. Introduction: The Urban Paradox of Vietnam Ho Chi Minh City</w:t>
      </w:r>
    </w:p>
    <w:p>
      <w:pPr>
        <w:pStyle w:val="FirstParagraph"/>
      </w:pPr>
      <w:r>
        <w:t xml:space="preserve">Vietnam Ho Chi Minh City is currently experiencing an unprecedented construction boom. With its status as the economic engine of Vietnam, the city attracts significant foreign direct investment and internal migration, leading to a densification that challenges existing infrastructure and urban planning frameworks. In this context, the definition of what it means to be an</w:t>
      </w:r>
      <w:r>
        <w:t xml:space="preserve"> </w:t>
      </w:r>
      <w:r>
        <w:rPr>
          <w:bCs/>
          <w:b/>
        </w:rPr>
        <w:t xml:space="preserve">Architect</w:t>
      </w:r>
      <w:r>
        <w:t xml:space="preserve"> </w:t>
      </w:r>
      <w:r>
        <w:t xml:space="preserve">in Vietnam Ho Chi Minh City is being rewritten. The traditional model of designing isolated structures is insufficient for a city defined by its dense, organic fabric and historical layers.</w:t>
      </w:r>
    </w:p>
    <w:p>
      <w:pPr>
        <w:pStyle w:val="BodyText"/>
      </w:pPr>
      <w:r>
        <w:t xml:space="preserve">The architectural discourse in Vietnam Ho Chi Minh City must address the tension between global modernism and local vernacular traditions. The</w:t>
      </w:r>
      <w:r>
        <w:t xml:space="preserve"> </w:t>
      </w:r>
      <w:r>
        <w:rPr>
          <w:bCs/>
          <w:b/>
        </w:rPr>
        <w:t xml:space="preserve">Architect</w:t>
      </w:r>
      <w:r>
        <w:t xml:space="preserve"> </w:t>
      </w:r>
      <w:r>
        <w:t xml:space="preserve">today operates in a landscape where French colonial shophouses coexist with glass skyscrapers, creating a visual and functional dissonance. This research paper posits that the success of urban development in Vietnam Ho Chi Minh City depends heavily on the ability of the</w:t>
      </w:r>
      <w:r>
        <w:t xml:space="preserve"> </w:t>
      </w:r>
      <w:r>
        <w:rPr>
          <w:bCs/>
          <w:b/>
        </w:rPr>
        <w:t xml:space="preserve">Architect</w:t>
      </w:r>
      <w:r>
        <w:t xml:space="preserve"> </w:t>
      </w:r>
      <w:r>
        <w:t xml:space="preserve">to synthesize these contrasting elements into cohesive, humane environments.</w:t>
      </w:r>
    </w:p>
    <w:bookmarkEnd w:id="22"/>
    <w:bookmarkStart w:id="23" w:name="historical-context-and-cultural-identity"/>
    <w:p>
      <w:pPr>
        <w:pStyle w:val="Heading2"/>
      </w:pPr>
      <w:r>
        <w:t xml:space="preserve">2. Historical Context and Cultural Identity</w:t>
      </w:r>
    </w:p>
    <w:p>
      <w:pPr>
        <w:pStyle w:val="FirstParagraph"/>
      </w:pPr>
      <w:r>
        <w:t xml:space="preserve">To understand the current demands placed upon the</w:t>
      </w:r>
      <w:r>
        <w:t xml:space="preserve"> </w:t>
      </w:r>
      <w:r>
        <w:rPr>
          <w:bCs/>
          <w:b/>
        </w:rPr>
        <w:t xml:space="preserve">Architect</w:t>
      </w:r>
      <w:r>
        <w:t xml:space="preserve">, one must first appreciate the historical depth of Vietnam Ho Chi Minh City. The city’s architecture is a palimpsest of history, bearing marks from the Khmer Empire, French colonial rule, and wartime reconstruction. For an</w:t>
      </w:r>
      <w:r>
        <w:t xml:space="preserve"> </w:t>
      </w:r>
      <w:r>
        <w:rPr>
          <w:bCs/>
          <w:b/>
        </w:rPr>
        <w:t xml:space="preserve">Architect</w:t>
      </w:r>
      <w:r>
        <w:t xml:space="preserve"> </w:t>
      </w:r>
      <w:r>
        <w:t xml:space="preserve">working in this environment, there is a profound responsibility to engage with this heritage not merely as aesthetic decoration but as a narrative foundation.</w:t>
      </w:r>
    </w:p>
    <w:p>
      <w:pPr>
        <w:pStyle w:val="BodyText"/>
      </w:pPr>
      <w:r>
        <w:t xml:space="preserve">In recent years, there has been a shift toward "Neo-Vernacular" design within Vietnam Ho Chi Minh City. Leading practitioners are moving away from copying Western modernist styles and instead seeking to reinterpret local building techniques. For instance, the use of cross-ventilation, shaded courtyards, and modular brickwork—traditionally used in Southern Vietnamese housing—is being adapted for high-rise residential complexes. This approach ensures that the work of the</w:t>
      </w:r>
      <w:r>
        <w:t xml:space="preserve"> </w:t>
      </w:r>
      <w:r>
        <w:rPr>
          <w:bCs/>
          <w:b/>
        </w:rPr>
        <w:t xml:space="preserve">Architect</w:t>
      </w:r>
      <w:r>
        <w:t xml:space="preserve"> </w:t>
      </w:r>
      <w:r>
        <w:t xml:space="preserve">remains culturally relevant and climatically responsive. The</w:t>
      </w:r>
      <w:r>
        <w:t xml:space="preserve"> </w:t>
      </w:r>
      <w:r>
        <w:rPr>
          <w:bCs/>
          <w:b/>
        </w:rPr>
        <w:t xml:space="preserve">Architect</w:t>
      </w:r>
      <w:r>
        <w:t xml:space="preserve"> </w:t>
      </w:r>
      <w:r>
        <w:t xml:space="preserve">in Vietnam Ho Chi Minh City is thus tasked with decolonizing design by centering local identity and spatial practices.</w:t>
      </w:r>
    </w:p>
    <w:bookmarkEnd w:id="23"/>
    <w:bookmarkStart w:id="24" w:name="X3314c81b89bf9d5865024fb7d57369502fd7444"/>
    <w:p>
      <w:pPr>
        <w:pStyle w:val="Heading2"/>
      </w:pPr>
      <w:r>
        <w:t xml:space="preserve">3. Environmental Challenges and Sustainable Design</w:t>
      </w:r>
    </w:p>
    <w:p>
      <w:pPr>
        <w:pStyle w:val="FirstParagraph"/>
      </w:pPr>
      <w:r>
        <w:t xml:space="preserve">Vietnam Ho Chi Minh City faces severe environmental challenges, including flooding, heat island effects, and air pollution. These issues are exacerbated by rapid concrete sprawl which reduces permeable surfaces. Consequently, the role of the</w:t>
      </w:r>
      <w:r>
        <w:t xml:space="preserve"> </w:t>
      </w:r>
      <w:r>
        <w:rPr>
          <w:bCs/>
          <w:b/>
        </w:rPr>
        <w:t xml:space="preserve">Architect</w:t>
      </w:r>
      <w:r>
        <w:t xml:space="preserve"> </w:t>
      </w:r>
      <w:r>
        <w:t xml:space="preserve">has expanded to include that of an environmental steward. Sustainability is no longer a luxury add-on but a regulatory and ethical necessity for any building project in Vietnam Ho Chi Minh City.</w:t>
      </w:r>
    </w:p>
    <w:p>
      <w:pPr>
        <w:pStyle w:val="BodyText"/>
      </w:pPr>
      <w:r>
        <w:t xml:space="preserve">The modern</w:t>
      </w:r>
      <w:r>
        <w:t xml:space="preserve"> </w:t>
      </w:r>
      <w:r>
        <w:rPr>
          <w:bCs/>
          <w:b/>
        </w:rPr>
        <w:t xml:space="preserve">Architect</w:t>
      </w:r>
      <w:r>
        <w:t xml:space="preserve"> </w:t>
      </w:r>
      <w:r>
        <w:t xml:space="preserve">must integrate passive cooling strategies, rainwater harvesting systems, and green roofing technologies into their designs. Research indicates that buildings designed with biophilic principles significantly improve the quality of life in dense urban areas like Vietnam Ho Chi Minh City. Therefore, the</w:t>
      </w:r>
      <w:r>
        <w:t xml:space="preserve"> </w:t>
      </w:r>
      <w:r>
        <w:rPr>
          <w:bCs/>
          <w:b/>
        </w:rPr>
        <w:t xml:space="preserve">Architect</w:t>
      </w:r>
      <w:r>
        <w:t xml:space="preserve"> </w:t>
      </w:r>
      <w:r>
        <w:t xml:space="preserve">is increasingly collaborating with landscape architects and ecologists to create vertical gardens and sky terraces that mitigate heat and improve air quality. This interdisciplinary approach defines the contemporary practice of architecture in this region.</w:t>
      </w:r>
    </w:p>
    <w:bookmarkEnd w:id="24"/>
    <w:bookmarkStart w:id="25" w:name="X06438e078a14d191e06c1216ff0a3325858b38b"/>
    <w:p>
      <w:pPr>
        <w:pStyle w:val="Heading2"/>
      </w:pPr>
      <w:r>
        <w:t xml:space="preserve">4. Socio-Economic Implications: Housing for the Many</w:t>
      </w:r>
    </w:p>
    <w:p>
      <w:pPr>
        <w:pStyle w:val="FirstParagraph"/>
      </w:pPr>
      <w:r>
        <w:t xml:space="preserve">A critical aspect of urban development in Vietnam Ho Chi Minh City is the housing crisis. As land values skyrocket, affordable housing becomes scarce, pushing lower-income residents to the periphery of the city. The</w:t>
      </w:r>
      <w:r>
        <w:t xml:space="preserve"> </w:t>
      </w:r>
      <w:r>
        <w:rPr>
          <w:bCs/>
          <w:b/>
        </w:rPr>
        <w:t xml:space="preserve">Architect</w:t>
      </w:r>
      <w:r>
        <w:t xml:space="preserve"> </w:t>
      </w:r>
      <w:r>
        <w:t xml:space="preserve">plays a pivotal role in addressing this inequality through innovative design solutions that maximize space efficiency without compromising comfort.</w:t>
      </w:r>
    </w:p>
    <w:p>
      <w:pPr>
        <w:pStyle w:val="BodyText"/>
      </w:pPr>
      <w:r>
        <w:t xml:space="preserve">Innovative typologies such as "tube houses" (narrow, deep residential buildings) are being reimagined by visionary</w:t>
      </w:r>
      <w:r>
        <w:t xml:space="preserve"> </w:t>
      </w:r>
      <w:r>
        <w:rPr>
          <w:bCs/>
          <w:b/>
        </w:rPr>
        <w:t xml:space="preserve">Architect</w:t>
      </w:r>
      <w:r>
        <w:t xml:space="preserve">s to include communal spaces and flexible layouts. By designing high-density housing that fosters community interaction, the</w:t>
      </w:r>
      <w:r>
        <w:t xml:space="preserve"> </w:t>
      </w:r>
      <w:r>
        <w:rPr>
          <w:bCs/>
          <w:b/>
        </w:rPr>
        <w:t xml:space="preserve">Architect</w:t>
      </w:r>
      <w:r>
        <w:t xml:space="preserve"> </w:t>
      </w:r>
      <w:r>
        <w:t xml:space="preserve">contributes to social cohesion in Vietnam Ho Chi Minh City. Furthermore, adaptive reuse projects—converting old industrial zones or colonial buildings into co-working spaces or public libraries—are spearheaded by forward-thinking</w:t>
      </w:r>
      <w:r>
        <w:t xml:space="preserve"> </w:t>
      </w:r>
      <w:r>
        <w:rPr>
          <w:bCs/>
          <w:b/>
        </w:rPr>
        <w:t xml:space="preserve">Architect</w:t>
      </w:r>
      <w:r>
        <w:t xml:space="preserve">s who prioritize social utility over pure commercial gain.</w:t>
      </w:r>
    </w:p>
    <w:bookmarkEnd w:id="25"/>
    <w:bookmarkStart w:id="26" w:name="X4a14288d23d79cdd58acf5ecd3c3f31cf208b14"/>
    <w:p>
      <w:pPr>
        <w:pStyle w:val="Heading2"/>
      </w:pPr>
      <w:r>
        <w:t xml:space="preserve">5. The Future Trajectory of the Architect in Vietnam Ho Chi Minh City</w:t>
      </w:r>
    </w:p>
    <w:p>
      <w:pPr>
        <w:pStyle w:val="FirstParagraph"/>
      </w:pPr>
      <w:r>
        <w:t xml:space="preserve">Looking ahead, the profession of the</w:t>
      </w:r>
      <w:r>
        <w:t xml:space="preserve"> </w:t>
      </w:r>
      <w:r>
        <w:rPr>
          <w:bCs/>
          <w:b/>
        </w:rPr>
        <w:t xml:space="preserve">Architect</w:t>
      </w:r>
      <w:r>
        <w:t xml:space="preserve"> </w:t>
      </w:r>
      <w:r>
        <w:t xml:space="preserve">in Vietnam Ho Chi Minh City will be defined by digitalization and resilience. The integration of Building Information Modeling (BIM) and smart city technologies is becoming standard practice. However, technology must serve human needs rather than dictate them. The</w:t>
      </w:r>
      <w:r>
        <w:t xml:space="preserve"> </w:t>
      </w:r>
      <w:r>
        <w:rPr>
          <w:bCs/>
          <w:b/>
        </w:rPr>
        <w:t xml:space="preserve">Architect</w:t>
      </w:r>
      <w:r>
        <w:t xml:space="preserve"> </w:t>
      </w:r>
      <w:r>
        <w:t xml:space="preserve">must ensure that smart infrastructure enhances accessibility and safety for all citizens of Vietnam Ho Chi Minh City.</w:t>
      </w:r>
    </w:p>
    <w:p>
      <w:pPr>
        <w:pStyle w:val="BodyText"/>
      </w:pPr>
      <w:r>
        <w:t xml:space="preserve">Moreover, climate resilience will remain a top priority. As sea levels rise and weather patterns become more erratic, the</w:t>
      </w:r>
      <w:r>
        <w:t xml:space="preserve"> </w:t>
      </w:r>
      <w:r>
        <w:rPr>
          <w:bCs/>
          <w:b/>
        </w:rPr>
        <w:t xml:space="preserve">Architect</w:t>
      </w:r>
      <w:r>
        <w:t xml:space="preserve">s designing in Vietnam Ho Chi Minh City must create flexible structures that can adapt to changing environmental conditions. This requires a long-term perspective that transcends short-term profit motives.</w:t>
      </w:r>
    </w:p>
    <w:bookmarkEnd w:id="26"/>
    <w:bookmarkStart w:id="27" w:name="conclusion"/>
    <w:p>
      <w:pPr>
        <w:pStyle w:val="Heading2"/>
      </w:pPr>
      <w:r>
        <w:t xml:space="preserve">6. Conclusion</w:t>
      </w:r>
    </w:p>
    <w:p>
      <w:pPr>
        <w:pStyle w:val="FirstParagraph"/>
      </w:pPr>
      <w:r>
        <w:t xml:space="preserve">In conclusion, the identity of the</w:t>
      </w:r>
      <w:r>
        <w:t xml:space="preserve"> </w:t>
      </w:r>
      <w:r>
        <w:rPr>
          <w:bCs/>
          <w:b/>
        </w:rPr>
        <w:t xml:space="preserve">Architect</w:t>
      </w:r>
      <w:r>
        <w:t xml:space="preserve"> </w:t>
      </w:r>
      <w:r>
        <w:t xml:space="preserve">in Vietnam Ho Chi Minh City is undergoing a profound transformation. No longer just designers of buildings, they are now cultural custodians, environmental advocates, and social innovators. The unique context of Vietnam Ho Chi Minh City demands an architectural practice that is deeply rooted in local reality yet open to global exchange.</w:t>
      </w:r>
    </w:p>
    <w:p>
      <w:pPr>
        <w:pStyle w:val="BodyText"/>
      </w:pPr>
      <w:r>
        <w:t xml:space="preserve">This research paper has highlighted that the future success of urban development in Vietnam Ho Chi Minh City relies on the ability of the</w:t>
      </w:r>
      <w:r>
        <w:t xml:space="preserve"> </w:t>
      </w:r>
      <w:r>
        <w:rPr>
          <w:bCs/>
          <w:b/>
        </w:rPr>
        <w:t xml:space="preserve">Architect</w:t>
      </w:r>
      <w:r>
        <w:t xml:space="preserve"> </w:t>
      </w:r>
      <w:r>
        <w:t xml:space="preserve">to harmonize heritage, sustainability, and social equity. As Vietnam Ho Chi Minh City continues to grow, it is imperative that policymakers, developers, and communities support an architectural profession that prioritizes holistic well-being over mere vertical expansion. The</w:t>
      </w:r>
      <w:r>
        <w:t xml:space="preserve"> </w:t>
      </w:r>
      <w:r>
        <w:rPr>
          <w:bCs/>
          <w:b/>
        </w:rPr>
        <w:t xml:space="preserve">Architect</w:t>
      </w:r>
      <w:r>
        <w:t xml:space="preserve">, therefore, stands as the key agent in shaping a sustainable and culturally rich future for Vietnam Ho Chi Minh City.</w:t>
      </w:r>
    </w:p>
    <w:p>
      <w:pPr>
        <w:pStyle w:val="BodyText"/>
      </w:pPr>
      <w:r>
        <w:rPr>
          <w:iCs/>
          <w:i/>
        </w:rPr>
        <w:t xml:space="preserve">References available upon request. This document adheres to standard academic formatting for architectural research.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Vietnam Ho Chi Minh City</dc:title>
  <dc:creator/>
  <dc:language>en</dc:language>
  <cp:keywords/>
  <dcterms:created xsi:type="dcterms:W3CDTF">2026-07-30T13:56:39Z</dcterms:created>
  <dcterms:modified xsi:type="dcterms:W3CDTF">2026-07-30T13:56:39Z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