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Canada</w:t>
      </w:r>
      <w:r>
        <w:t xml:space="preserve"> </w:t>
      </w:r>
      <w:r>
        <w:t xml:space="preserve">Montreal:</w:t>
      </w:r>
      <w:r>
        <w:t xml:space="preserve"> </w:t>
      </w:r>
      <w:r>
        <w:t xml:space="preserve">A</w:t>
      </w:r>
      <w:r>
        <w:t xml:space="preserve"> </w:t>
      </w:r>
      <w:r>
        <w:t xml:space="preserve">Research</w:t>
      </w:r>
      <w:r>
        <w:t xml:space="preserve"> </w:t>
      </w:r>
      <w:r>
        <w:t xml:space="preserve">Paper</w:t>
      </w:r>
    </w:p>
    <w:bookmarkStart w:id="27" w:name="Xd59e3006e20c4bf3174d0c229923301e80b5f02"/>
    <w:p>
      <w:pPr>
        <w:pStyle w:val="Heading1"/>
      </w:pPr>
      <w:r>
        <w:t xml:space="preserve">The Astronomer in the Context of Canada Montreal: A Research Paper</w:t>
      </w:r>
    </w:p>
    <w:p>
      <w:pPr>
        <w:pStyle w:val="FirstParagraph"/>
      </w:pPr>
      <w:r>
        <w:t xml:space="preserve">Prepared for Academic Review</w:t>
      </w:r>
      <w:r>
        <w:br/>
      </w:r>
      <w:r>
        <w:t xml:space="preserve">Date: May 24, 2024</w:t>
      </w:r>
      <w:r>
        <w:br/>
      </w:r>
      <w:r>
        <w:t xml:space="preserve">Subject Area: Astrophysics and Urban Science Policy</w:t>
      </w:r>
    </w:p>
    <w:p>
      <w:pPr>
        <w:pStyle w:val="BodyText"/>
      </w:pPr>
      <w:r>
        <w:rPr>
          <w:bCs/>
          <w:b/>
        </w:rPr>
        <w:t xml:space="preserve">Abstract:</w:t>
      </w:r>
      <w:r>
        <w:br/>
      </w:r>
      <w:r>
        <w:t xml:space="preserve">This research paper examines the multifaceted role of the astronomer within the specific geographical, cultural, and scientific context of Canada Montreal. By analyzing local institutions such as the Centre de recherche en astrophysique du Québec (CRAQ) and various public outreach initiatives, this document explores how urban astronomy intersects with academic rigor. The study highlights challenges related to light pollution in metropolitan areas while celebrating the unique contributions of astronomers to both Canadian scientific prestige and local educational engagement.</w:t>
      </w:r>
    </w:p>
    <w:p>
      <w:pPr>
        <w:pStyle w:val="BodyText"/>
      </w:pPr>
      <w:r>
        <w:rPr>
          <w:bCs/>
          <w:b/>
        </w:rPr>
        <w:t xml:space="preserve">Keywords:</w:t>
      </w:r>
      <w:r>
        <w:t xml:space="preserve"> </w:t>
      </w:r>
      <w:r>
        <w:t xml:space="preserve">Astronomer, Canada Montreal, Astrophysics, Light Pollution, Public Outreach, CRAQ.</w:t>
      </w:r>
    </w:p>
    <w:bookmarkStart w:id="20" w:name="i.-introduction"/>
    <w:p>
      <w:pPr>
        <w:pStyle w:val="Heading2"/>
      </w:pPr>
      <w:r>
        <w:t xml:space="preserve">I. Introduction</w:t>
      </w:r>
    </w:p>
    <w:p>
      <w:pPr>
        <w:pStyle w:val="FirstParagraph"/>
      </w:pPr>
      <w:r>
        <w:t xml:space="preserve">Astronomy is often perceived as a discipline detached from urban life, requiring remote observatories far from the glow of civilization. However,</w:t>
      </w:r>
      <w:r>
        <w:rPr>
          <w:bCs/>
          <w:b/>
        </w:rPr>
        <w:t xml:space="preserve">astronomers</w:t>
      </w:r>
      <w:r>
        <w:t xml:space="preserve"> </w:t>
      </w:r>
      <w:r>
        <w:t xml:space="preserve">increasingly find their work intertwined with the dynamics of modern cities. In</w:t>
      </w:r>
      <w:r>
        <w:rPr>
          <w:bCs/>
          <w:b/>
        </w:rPr>
        <w:t xml:space="preserve">Canada Montreal</w:t>
      </w:r>
      <w:r>
        <w:t xml:space="preserve">, this intersection presents a unique case study. As one of North America’s largest metropolitan centers and a bilingual hub in Quebec,</w:t>
      </w:r>
      <w:r>
        <w:rPr>
          <w:iCs/>
          <w:i/>
        </w:rPr>
        <w:t xml:space="preserve">Montreal</w:t>
      </w:r>
      <w:r>
        <w:t xml:space="preserve">serves as both a challenge and an opportunity for astronomical research.</w:t>
      </w:r>
    </w:p>
    <w:p>
      <w:pPr>
        <w:pStyle w:val="BodyText"/>
      </w:pPr>
      <w:r>
        <w:t xml:space="preserve">The primary objective of this research paper is to delineate the current state of astronomical practice in</w:t>
      </w:r>
      <w:r>
        <w:rPr>
          <w:bCs/>
          <w:b/>
        </w:rPr>
        <w:t xml:space="preserve">Canada Montreal</w:t>
      </w:r>
      <w:r>
        <w:t xml:space="preserve">. It investigates how</w:t>
      </w:r>
      <w:r>
        <w:rPr>
          <w:iCs/>
          <w:i/>
        </w:rPr>
        <w:t xml:space="preserve">astronomers</w:t>
      </w:r>
      <w:r>
        <w:t xml:space="preserve">navigate the tension between urban development and sky visibility, how they contribute to national scientific goals in</w:t>
      </w:r>
      <w:r>
        <w:rPr>
          <w:bCs/>
          <w:b/>
        </w:rPr>
        <w:t xml:space="preserve">Canada</w:t>
      </w:r>
      <w:r>
        <w:t xml:space="preserve">, and how they engage with a diverse population. This document asserts that the</w:t>
      </w:r>
      <w:r>
        <w:rPr>
          <w:iCs/>
          <w:i/>
        </w:rPr>
        <w:t xml:space="preserve">Astronomer</w:t>
      </w:r>
      <w:r>
        <w:t xml:space="preserve">in an urban setting like</w:t>
      </w:r>
      <w:r>
        <w:rPr>
          <w:bCs/>
          <w:b/>
        </w:rPr>
        <w:t xml:space="preserve">Canada Montreal</w:t>
      </w:r>
      <w:r>
        <w:t xml:space="preserve">must be not only a researcher but also an educator, advocate for dark skies, and collaborator across disciplines.</w:t>
      </w:r>
    </w:p>
    <w:bookmarkEnd w:id="20"/>
    <w:bookmarkStart w:id="21" w:name="X6fe89b4acaa75ca515d4fb0803fc2ee015363cb"/>
    <w:p>
      <w:pPr>
        <w:pStyle w:val="Heading2"/>
      </w:pPr>
      <w:r>
        <w:t xml:space="preserve">II. Institutional Framework in Canada Montreal</w:t>
      </w:r>
    </w:p>
    <w:p>
      <w:pPr>
        <w:pStyle w:val="FirstParagraph"/>
      </w:pPr>
      <w:r>
        <w:br/>
      </w:r>
      <w:r>
        <w:t xml:space="preserve">The presence of</w:t>
      </w:r>
      <w:r>
        <w:rPr>
          <w:iCs/>
          <w:i/>
        </w:rPr>
        <w:t xml:space="preserve">Astronomers</w:t>
      </w:r>
      <w:r>
        <w:t xml:space="preserve">in</w:t>
      </w:r>
      <w:r>
        <w:rPr>
          <w:bCs/>
          <w:b/>
        </w:rPr>
        <w:t xml:space="preserve">Montreal</w:t>
      </w:r>
      <w:r>
        <w:t xml:space="preserve">is anchored by robust institutional infrastructure. The University of Montreal (Université de Montréal) hosts the Department of Physics, where significant research in astrophysics is conducted. Furthermore, the Centre de recherche en astrophysique du Québec (CRAQ), headquartered in</w:t>
      </w:r>
      <w:r>
        <w:rPr>
          <w:bCs/>
          <w:b/>
        </w:rPr>
        <w:t xml:space="preserve">Montreal</w:t>
      </w:r>
      <w:r>
        <w:t xml:space="preserve">, plays a pivotal role.</w:t>
      </w:r>
      <w:r>
        <w:br/>
      </w:r>
      <w:r>
        <w:br/>
      </w:r>
    </w:p>
    <w:p>
      <w:pPr>
        <w:pStyle w:val="BodyText"/>
      </w:pPr>
      <w:r>
        <w:t xml:space="preserve">CRAQ serves as a collaborative network connecting universities and research centers across Quebec. For an</w:t>
      </w:r>
      <w:r>
        <w:rPr>
          <w:iCs/>
          <w:i/>
        </w:rPr>
        <w:t xml:space="preserve">Astronomer</w:t>
      </w:r>
      <w:r>
        <w:t xml:space="preserve">based in</w:t>
      </w:r>
      <w:r>
        <w:rPr>
          <w:iCs/>
          <w:i/>
        </w:rPr>
        <w:t xml:space="preserve">Canada Montreal</w:t>
      </w:r>
      <w:r>
        <w:t xml:space="preserve">, CRAQ provides access to major international telescopes, data analysis tools, and cross-institutional funding opportunities. This institutional support allows local</w:t>
      </w:r>
      <w:r>
        <w:rPr>
          <w:rStyle w:val="VerbatimChar"/>
        </w:rPr>
        <w:t xml:space="preserve">Astronomers</w:t>
      </w:r>
      <w:r>
        <w:t xml:space="preserve">to participate in global projects such as the Square Kilometre Array (SKA) or missions involving dark matter detection.</w:t>
      </w:r>
    </w:p>
    <w:p>
      <w:pPr>
        <w:pStyle w:val="BodyText"/>
      </w:pPr>
      <w:r>
        <w:br/>
      </w:r>
    </w:p>
    <w:p>
      <w:pPr>
        <w:pStyle w:val="BodyText"/>
      </w:pPr>
      <w:r>
        <w:t xml:space="preserve">Additionally, the McGill University Center for Applied Astrophysics contributes significantly to the field. The collaboration between these institutions creates a dense cluster of expertise in</w:t>
      </w:r>
      <w:r>
        <w:rPr>
          <w:bCs/>
          <w:b/>
        </w:rPr>
        <w:t xml:space="preserve">Montreal</w:t>
      </w:r>
      <w:r>
        <w:t xml:space="preserve">, attracting international talent and fostering innovation. This ecosystem is critical for</w:t>
      </w:r>
      <w:r>
        <w:rPr>
          <w:iCs/>
          <w:i/>
        </w:rPr>
        <w:t xml:space="preserve">Astronomers</w:t>
      </w:r>
      <w:r>
        <w:t xml:space="preserve">who require high-performance computing resources and interdisciplinary teams to solve complex cosmological problems.</w:t>
      </w:r>
    </w:p>
    <w:bookmarkEnd w:id="21"/>
    <w:bookmarkStart w:id="22" w:name="iii.-the-challenge-of-light-pollution"/>
    <w:p>
      <w:pPr>
        <w:pStyle w:val="Heading2"/>
      </w:pPr>
      <w:r>
        <w:t xml:space="preserve">III. The Challenge of Light Pollution</w:t>
      </w:r>
    </w:p>
    <w:p>
      <w:pPr>
        <w:pStyle w:val="FirstParagraph"/>
      </w:pPr>
      <w:r>
        <w:br/>
      </w:r>
      <w:r>
        <w:t xml:space="preserve">In the context of an urban</w:t>
      </w:r>
      <w:r>
        <w:rPr>
          <w:rStyle w:val="VerbatimChar"/>
        </w:rPr>
        <w:t xml:space="preserve">Astronomer</w:t>
      </w:r>
      <w:r>
        <w:t xml:space="preserve">, light pollution represents one of the most pressing environmental challenges.</w:t>
      </w:r>
      <w:r>
        <w:rPr>
          <w:bCs/>
          <w:b/>
        </w:rPr>
        <w:t xml:space="preserve">Montreal’s</w:t>
      </w:r>
      <w:r>
        <w:t xml:space="preserve">sprawl has intensified sky brightness, complicating ground-based observations. While professional</w:t>
      </w:r>
      <w:r>
        <w:rPr>
          <w:iCs/>
          <w:i/>
        </w:rPr>
        <w:t xml:space="preserve">Astronomers</w:t>
      </w:r>
      <w:r>
        <w:t xml:space="preserve">often operate remote telescopes in Chile or Hawaii, local researchers rely on data reduction techniques that are increasingly affected by atmospheric scattering from urban sources.</w:t>
      </w:r>
    </w:p>
    <w:p>
      <w:pPr>
        <w:pStyle w:val="BodyText"/>
      </w:pPr>
      <w:r>
        <w:br/>
      </w:r>
    </w:p>
    <w:p>
      <w:pPr>
        <w:pStyle w:val="BodyText"/>
      </w:pPr>
      <w:r>
        <w:t xml:space="preserve">This research paper highlights that the role of the</w:t>
      </w:r>
      <w:r>
        <w:rPr>
          <w:rStyle w:val="VerbatimChar"/>
        </w:rPr>
        <w:t xml:space="preserve">Astronomer</w:t>
      </w:r>
      <w:r>
        <w:t xml:space="preserve">in</w:t>
      </w:r>
      <w:r>
        <w:rPr>
          <w:bCs/>
          <w:b/>
        </w:rPr>
        <w:t xml:space="preserve">Montreal</w:t>
      </w:r>
      <w:r>
        <w:t xml:space="preserve">extends beyond data collection to include advocacy for dark sky preservation. The Montreal Astronomical Society and various civic groups work closely with scientists to promote lighting regulations. Understanding the impact of artificial light on astronomical observation is essential for</w:t>
      </w:r>
      <w:r>
        <w:rPr>
          <w:iCs/>
          <w:i/>
        </w:rPr>
        <w:t xml:space="preserve">Astronomers</w:t>
      </w:r>
      <w:r>
        <w:t xml:space="preserve">who monitor variable stars or conduct photometric surveys using local facilities.</w:t>
      </w:r>
    </w:p>
    <w:p>
      <w:pPr>
        <w:pStyle w:val="BodyText"/>
      </w:pPr>
      <w:r>
        <w:br/>
      </w:r>
    </w:p>
    <w:p>
      <w:pPr>
        <w:pStyle w:val="BodyText"/>
      </w:pPr>
      <w:r>
        <w:t xml:space="preserve">The University of Montreal maintains specialized sites, such as the observatory in St-Adolphe-d’Howard, which provide refuge from urban light. However, the proximity of</w:t>
      </w:r>
      <w:r>
        <w:rPr>
          <w:rStyle w:val="VerbatimChar"/>
        </w:rPr>
        <w:t xml:space="preserve">Montreal</w:t>
      </w:r>
      <w:r>
        <w:t xml:space="preserve">means that even these sites face encroachment issues. Therefore,</w:t>
      </w:r>
      <w:r>
        <w:rPr>
          <w:iCs/>
          <w:i/>
        </w:rPr>
        <w:t xml:space="preserve">Astronomers</w:t>
      </w:r>
      <w:r>
        <w:t xml:space="preserve">in</w:t>
      </w:r>
      <w:r>
        <w:rPr>
          <w:bCs/>
          <w:b/>
        </w:rPr>
        <w:t xml:space="preserve">Montreal</w:t>
      </w:r>
      <w:r>
        <w:t xml:space="preserve">must advocate for zoning laws and responsible lighting practices to protect the scientific integrity of observations in</w:t>
      </w:r>
      <w:r>
        <w:rPr>
          <w:iCs/>
          <w:i/>
          <w:bCs/>
          <w:b/>
        </w:rPr>
        <w:t xml:space="preserve">Canada Montreal.</w:t>
      </w:r>
    </w:p>
    <w:p>
      <w:pPr>
        <w:pStyle w:val="BodyText"/>
      </w:pPr>
      <w:r>
        <w:br/>
      </w:r>
    </w:p>
    <w:bookmarkEnd w:id="22"/>
    <w:bookmarkStart w:id="23" w:name="i.v.-public-outreach-and-education"/>
    <w:p>
      <w:pPr>
        <w:pStyle w:val="Heading2"/>
      </w:pPr>
      <w:r>
        <w:t xml:space="preserve">I.V. Public Outreach and Education</w:t>
      </w:r>
    </w:p>
    <w:p>
      <w:pPr>
        <w:pStyle w:val="FirstParagraph"/>
      </w:pPr>
      <w:r>
        <w:t xml:space="preserve">The</w:t>
      </w:r>
      <w:r>
        <w:rPr>
          <w:rStyle w:val="VerbatimChar"/>
        </w:rPr>
        <w:t xml:space="preserve">Astronomer</w:t>
      </w:r>
      <w:r>
        <w:t xml:space="preserve">serves as a bridge between complex scientific concepts and the public. In</w:t>
      </w:r>
      <w:r>
        <w:rPr>
          <w:bCs/>
          <w:b/>
        </w:rPr>
        <w:t xml:space="preserve">Montreal’s</w:t>
      </w:r>
      <w:r>
        <w:t xml:space="preserve">vibrant cultural landscape, this role is amplified by the city’s emphasis on science communication.</w:t>
      </w:r>
      <w:r>
        <w:rPr>
          <w:iCs/>
          <w:i/>
        </w:rPr>
        <w:t xml:space="preserve">Montrealers</w:t>
      </w:r>
      <w:r>
        <w:t xml:space="preserve">have a strong interest in space exploration, driven by historical achievements such as the Canadarm and contributions to Mars missions.</w:t>
      </w:r>
    </w:p>
    <w:p>
      <w:pPr>
        <w:pStyle w:val="BodyText"/>
      </w:pPr>
      <w:r>
        <w:br/>
      </w:r>
    </w:p>
    <w:p>
      <w:pPr>
        <w:pStyle w:val="BodyText"/>
      </w:pPr>
      <w:r>
        <w:t xml:space="preserve">Institutions like the Montreal Planetarium (Biodôme de Montréal) collaborate frequently with university</w:t>
      </w:r>
      <w:r>
        <w:rPr>
          <w:rStyle w:val="VerbatimChar"/>
        </w:rPr>
        <w:t xml:space="preserve">Astronomers</w:t>
      </w:r>
      <w:r>
        <w:t xml:space="preserve">. These partnerships allow researchers to translate their findings into accessible exhibitions. For instance, an</w:t>
      </w:r>
      <w:r>
        <w:rPr>
          <w:iCs/>
          <w:i/>
        </w:rPr>
        <w:t xml:space="preserve">Astronomer</w:t>
      </w:r>
      <w:r>
        <w:t xml:space="preserve">studying exoplanets might develop a show at the planetarium explaining habitability zones.</w:t>
      </w:r>
    </w:p>
    <w:p>
      <w:pPr>
        <w:pStyle w:val="BodyText"/>
      </w:pPr>
      <w:r>
        <w:br/>
      </w:r>
    </w:p>
    <w:p>
      <w:pPr>
        <w:pStyle w:val="BodyText"/>
      </w:pPr>
      <w:r>
        <w:t xml:space="preserve">Furthermore, the bilingual nature of</w:t>
      </w:r>
      <w:r>
        <w:rPr>
          <w:bCs/>
          <w:b/>
        </w:rPr>
        <w:t xml:space="preserve">Montreal</w:t>
      </w:r>
      <w:r>
        <w:t xml:space="preserve">necessitates that</w:t>
      </w:r>
      <w:r>
        <w:rPr>
          <w:rStyle w:val="VerbatimChar"/>
        </w:rPr>
        <w:t xml:space="preserve">Astronomers</w:t>
      </w:r>
      <w:r>
        <w:t xml:space="preserve">bilingualism in outreach. Educational materials must be available in both French and English to serve the entire community. This inclusivity ensures that scientific literacy grows across all demographics, fostering a new generation of scientists from within</w:t>
      </w:r>
      <w:r>
        <w:rPr>
          <w:bCs/>
          <w:b/>
        </w:rPr>
        <w:t xml:space="preserve">Montreal’s</w:t>
      </w:r>
      <w:r>
        <w:t xml:space="preserve">diverse population.</w:t>
      </w:r>
    </w:p>
    <w:p>
      <w:pPr>
        <w:pStyle w:val="BodyText"/>
      </w:pPr>
      <w:r>
        <w:br/>
      </w:r>
    </w:p>
    <w:p>
      <w:pPr>
        <w:pStyle w:val="BodyText"/>
      </w:pPr>
      <w:r>
        <w:t xml:space="preserve">Events such as "La Fête de la Science" and international nights where</w:t>
      </w:r>
      <w:r>
        <w:rPr>
          <w:rStyle w:val="VerbatimChar"/>
        </w:rPr>
        <w:t xml:space="preserve">Astronomers</w:t>
      </w:r>
      <w:r>
        <w:t xml:space="preserve">set up telescopes in public parks are common in</w:t>
      </w:r>
      <w:r>
        <w:rPr>
          <w:bCs/>
          <w:b/>
        </w:rPr>
        <w:t xml:space="preserve">Montreal.</w:t>
      </w:r>
      <w:r>
        <w:t xml:space="preserve">The</w:t>
      </w:r>
      <w:r>
        <w:rPr>
          <w:iCs/>
          <w:i/>
        </w:rPr>
        <w:t xml:space="preserve">Astronomer’s</w:t>
      </w:r>
      <w:r>
        <w:t xml:space="preserve">ability to inspire the public is a key metric of success, alongside peer-reviewed publications. This dual responsibility defines the modern urban</w:t>
      </w:r>
      <w:r>
        <w:rPr>
          <w:rStyle w:val="VerbatimChar"/>
        </w:rPr>
        <w:t xml:space="preserve">Astronomer</w:t>
      </w:r>
      <w:r>
        <w:t xml:space="preserve">.</w:t>
      </w:r>
    </w:p>
    <w:p>
      <w:pPr>
        <w:pStyle w:val="BodyText"/>
      </w:pPr>
      <w:r>
        <w:br/>
      </w:r>
    </w:p>
    <w:bookmarkEnd w:id="23"/>
    <w:bookmarkStart w:id="24" w:name="X278f412c443f45496272a9e760b0c6ca095e5b6"/>
    <w:p>
      <w:pPr>
        <w:pStyle w:val="Heading2"/>
      </w:pPr>
      <w:r>
        <w:t xml:space="preserve">V. Technological Integration and Innovation</w:t>
      </w:r>
    </w:p>
    <w:p>
      <w:pPr>
        <w:pStyle w:val="FirstParagraph"/>
      </w:pPr>
      <w:r>
        <w:t xml:space="preserve">The field of astronomy in</w:t>
      </w:r>
      <w:r>
        <w:rPr>
          <w:bCs/>
          <w:b/>
        </w:rPr>
        <w:t xml:space="preserve">Montreal</w:t>
      </w:r>
      <w:r>
        <w:t xml:space="preserve">is also characterized by technological innovation.</w:t>
      </w:r>
      <w:r>
        <w:rPr>
          <w:iCs/>
          <w:i/>
        </w:rPr>
        <w:t xml:space="preserve">Astronomers</w:t>
      </w:r>
      <w:r>
        <w:t xml:space="preserve">here are involved in developing sensors, software algorithms, and robotic systems for telescopes. The tech sector’s growth in</w:t>
      </w:r>
      <w:r>
        <w:rPr>
          <w:bCs/>
          <w:b/>
        </w:rPr>
        <w:t xml:space="preserve">Montreal</w:t>
      </w:r>
      <w:r>
        <w:t xml:space="preserve">, particularly in artificial intelligence and data science, has created synergies with astronomical research.</w:t>
      </w:r>
    </w:p>
    <w:p>
      <w:pPr>
        <w:pStyle w:val="BodyText"/>
      </w:pPr>
      <w:r>
        <w:br/>
      </w:r>
    </w:p>
    <w:p>
      <w:pPr>
        <w:pStyle w:val="BodyText"/>
      </w:pPr>
      <w:r>
        <w:t xml:space="preserve">For example,</w:t>
      </w:r>
      <w:r>
        <w:rPr>
          <w:rStyle w:val="VerbatimChar"/>
        </w:rPr>
        <w:t xml:space="preserve">Astronomers</w:t>
      </w:r>
      <w:r>
        <w:t xml:space="preserve">collaborate with computer scientists to use machine learning for classifying galaxies or detecting gravitational waves. This cross-pollination of technology enhances the capabilities of</w:t>
      </w:r>
      <w:r>
        <w:rPr>
          <w:iCs/>
          <w:i/>
        </w:rPr>
        <w:t xml:space="preserve">Astronomers</w:t>
      </w:r>
      <w:r>
        <w:t xml:space="preserve">, allowing them to process vast datasets generated by modern surveys. The urban environment of</w:t>
      </w:r>
      <w:r>
        <w:rPr>
          <w:bCs/>
          <w:b/>
        </w:rPr>
        <w:t xml:space="preserve">Montreal</w:t>
      </w:r>
      <w:r>
        <w:t xml:space="preserve">facilitates these partnerships, bringing together academia and industry in ways that remote observatories cannot.</w:t>
      </w:r>
    </w:p>
    <w:p>
      <w:pPr>
        <w:pStyle w:val="BodyText"/>
      </w:pPr>
      <w:r>
        <w:br/>
      </w:r>
    </w:p>
    <w:p>
      <w:pPr>
        <w:pStyle w:val="BodyText"/>
      </w:pPr>
      <w:r>
        <w:t xml:space="preserve">This technological integration ensures that</w:t>
      </w:r>
      <w:r>
        <w:rPr>
          <w:rStyle w:val="VerbatimChar"/>
        </w:rPr>
        <w:t xml:space="preserve">Astronomers</w:t>
      </w:r>
      <w:r>
        <w:t xml:space="preserve">in</w:t>
      </w:r>
      <w:r>
        <w:rPr>
          <w:bCs/>
          <w:b/>
        </w:rPr>
        <w:t xml:space="preserve">Montreal</w:t>
      </w:r>
      <w:r>
        <w:t xml:space="preserve">remain at the forefront of innovation. It also attracts funding from private sectors interested in space technology applications, further solidifying</w:t>
      </w:r>
      <w:r>
        <w:rPr>
          <w:iCs/>
          <w:i/>
        </w:rPr>
        <w:t xml:space="preserve">Montreal’s</w:t>
      </w:r>
      <w:r>
        <w:t xml:space="preserve">status as a hub for aerospace and astrophysical research in</w:t>
      </w:r>
      <w:r>
        <w:rPr>
          <w:iCs/>
          <w:i/>
          <w:bCs/>
          <w:b/>
        </w:rPr>
        <w:t xml:space="preserve">Canada.</w:t>
      </w:r>
    </w:p>
    <w:p>
      <w:pPr>
        <w:pStyle w:val="BodyText"/>
      </w:pPr>
      <w:r>
        <w:br/>
      </w:r>
    </w:p>
    <w:bookmarkEnd w:id="24"/>
    <w:bookmarkStart w:id="25" w:name="vii.-conclusion"/>
    <w:p>
      <w:pPr>
        <w:pStyle w:val="Heading2"/>
      </w:pPr>
      <w:r>
        <w:t xml:space="preserve">VII. Conclusion</w:t>
      </w:r>
    </w:p>
    <w:p>
      <w:pPr>
        <w:pStyle w:val="FirstParagraph"/>
      </w:pPr>
      <w:r>
        <w:t xml:space="preserve">This research paper has explored the dynamic role of the</w:t>
      </w:r>
      <w:r>
        <w:rPr>
          <w:rStyle w:val="VerbatimChar"/>
        </w:rPr>
        <w:t xml:space="preserve">Astronomer</w:t>
      </w:r>
      <w:r>
        <w:t xml:space="preserve">in</w:t>
      </w:r>
      <w:r>
        <w:rPr>
          <w:bCs/>
          <w:b/>
        </w:rPr>
        <w:t xml:space="preserve">Montreal, Canada.</w:t>
      </w:r>
      <w:r>
        <w:t xml:space="preserve">We have established that the urban astronomer faces unique challenges, particularly regarding light pollution and public engagement, but also benefits from rich institutional support and technological collaboration.</w:t>
      </w:r>
      <w:r>
        <w:br/>
      </w:r>
      <w:r>
        <w:br/>
      </w:r>
    </w:p>
    <w:p>
      <w:pPr>
        <w:pStyle w:val="BodyText"/>
      </w:pPr>
      <w:r>
        <w:t xml:space="preserve">The identity of an</w:t>
      </w:r>
      <w:r>
        <w:rPr>
          <w:iCs/>
          <w:i/>
        </w:rPr>
        <w:t xml:space="preserve">Astronomer</w:t>
      </w:r>
      <w:r>
        <w:t xml:space="preserve">in</w:t>
      </w:r>
      <w:r>
        <w:rPr>
          <w:iCs/>
          <w:i/>
          <w:bCs/>
          <w:b/>
        </w:rPr>
        <w:t xml:space="preserve">Montreal</w:t>
      </w:r>
      <w:r>
        <w:t xml:space="preserve">is multifaceted. They are researchers pushing the boundaries of cosmology, educators inspiring the youth, and advocates for sustainable urban planning. The context of</w:t>
      </w:r>
      <w:r>
        <w:rPr>
          <w:bCs/>
          <w:b/>
        </w:rPr>
        <w:t xml:space="preserve">Montreal’s</w:t>
      </w:r>
      <w:r>
        <w:t xml:space="preserve">bilingual culture and strong scientific tradition allows for a distinctive approach to astrophysics.</w:t>
      </w:r>
    </w:p>
    <w:p>
      <w:pPr>
        <w:pStyle w:val="BodyText"/>
      </w:pPr>
      <w:r>
        <w:br/>
      </w:r>
    </w:p>
    <w:p>
      <w:pPr>
        <w:pStyle w:val="BodyText"/>
      </w:pPr>
      <w:r>
        <w:t xml:space="preserve">Future research should focus on longitudinal studies of light pollution trends in</w:t>
      </w:r>
      <w:r>
        <w:rPr>
          <w:iCs/>
          <w:i/>
          <w:bCs/>
          <w:b/>
        </w:rPr>
        <w:t xml:space="preserve">Montreal</w:t>
      </w:r>
      <w:r>
        <w:t xml:space="preserve">and their specific impact on local data quality. Additionally, expanding outreach programs to underserved communities within</w:t>
      </w:r>
      <w:r>
        <w:rPr>
          <w:rStyle w:val="VerbatimChar"/>
        </w:rPr>
        <w:t xml:space="preserve">Montreal</w:t>
      </w:r>
      <w:r>
        <w:t xml:space="preserve">could further democratize access to astronomy.</w:t>
      </w:r>
    </w:p>
    <w:p>
      <w:pPr>
        <w:pStyle w:val="BodyText"/>
      </w:pPr>
      <w:r>
        <w:br/>
      </w:r>
    </w:p>
    <w:p>
      <w:pPr>
        <w:pStyle w:val="BodyText"/>
      </w:pPr>
      <w:r>
        <w:t xml:space="preserve">In conclusion, the</w:t>
      </w:r>
      <w:r>
        <w:rPr>
          <w:iCs/>
          <w:i/>
        </w:rPr>
        <w:t xml:space="preserve">Astronomer</w:t>
      </w:r>
      <w:r>
        <w:t xml:space="preserve">remains a vital figure in</w:t>
      </w:r>
      <w:r>
        <w:rPr>
          <w:iCs/>
          <w:i/>
          <w:bCs/>
          <w:b/>
        </w:rPr>
        <w:t xml:space="preserve">Montreal’s</w:t>
      </w:r>
      <w:r>
        <w:t xml:space="preserve">intellectual and cultural fabric. By balancing rigorous scientific inquiry with community engagement,</w:t>
      </w:r>
      <w:r>
        <w:rPr>
          <w:rStyle w:val="VerbatimChar"/>
        </w:rPr>
        <w:t xml:space="preserve">Astronomers</w:t>
      </w:r>
      <w:r>
        <w:t xml:space="preserve">in</w:t>
      </w:r>
      <w:r>
        <w:rPr>
          <w:bCs/>
          <w:b/>
        </w:rPr>
        <w:t xml:space="preserve">Montreal, Canada,</w:t>
      </w:r>
      <w:r>
        <w:t xml:space="preserve">pioneer a model for urban astronomy that is both scientifically robust and socially responsible.</w:t>
      </w:r>
    </w:p>
    <w:p>
      <w:pPr>
        <w:pStyle w:val="BodyText"/>
      </w:pPr>
      <w:r>
        <w:br/>
      </w:r>
    </w:p>
    <w:bookmarkEnd w:id="25"/>
    <w:bookmarkStart w:id="26" w:name="viii.-references-simulated"/>
    <w:p>
      <w:pPr>
        <w:pStyle w:val="Heading2"/>
      </w:pPr>
      <w:r>
        <w:t xml:space="preserve">VIII. References (Simulated)</w:t>
      </w:r>
    </w:p>
    <w:p>
      <w:pPr>
        <w:numPr>
          <w:ilvl w:val="0"/>
          <w:numId w:val="1001"/>
        </w:numPr>
        <w:pStyle w:val="Compact"/>
      </w:pPr>
      <w:r>
        <w:t xml:space="preserve">CRAQ Annual Report 2023: "State of Astrophysics Research in Quebec."</w:t>
      </w:r>
    </w:p>
    <w:p>
      <w:pPr>
        <w:numPr>
          <w:ilvl w:val="0"/>
          <w:numId w:val="1001"/>
        </w:numPr>
        <w:pStyle w:val="Compact"/>
      </w:pPr>
      <w:r>
        <w:t xml:space="preserve">Montreal Astronomical Society. "Impact of Urbanization on Sky Visibility in Montreal." Journal of Light Pollution, Vol. 15.</w:t>
      </w:r>
    </w:p>
    <w:p>
      <w:pPr>
        <w:numPr>
          <w:ilvl w:val="0"/>
          <w:numId w:val="1001"/>
        </w:numPr>
        <w:pStyle w:val="Compact"/>
      </w:pPr>
      <w:r>
        <w:t xml:space="preserve">University of Montreal Physics Department. "Interdisciplinary Studies: AI and Astronomy." Internal Review Board.</w:t>
      </w:r>
    </w:p>
    <w:p>
      <w:pPr>
        <w:numPr>
          <w:ilvl w:val="0"/>
          <w:numId w:val="1001"/>
        </w:numPr>
        <w:pStyle w:val="Compact"/>
      </w:pPr>
      <w:r>
        <w:t xml:space="preserve">National Research Council Canada. "Aerospace and Astrophysics Funding Strategies for Urban Centers."</w:t>
      </w:r>
    </w:p>
    <w:p>
      <w:pPr>
        <w:pStyle w:val="FirstParagraph"/>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the Context of Canada Montreal: A Research Paper</dc:title>
  <dc:creator/>
  <dc:language>en</dc:language>
  <cp:keywords/>
  <dcterms:created xsi:type="dcterms:W3CDTF">2026-07-29T07:02:57Z</dcterms:created>
  <dcterms:modified xsi:type="dcterms:W3CDTF">2026-07-29T07:02:57Z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