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9" w:name="X85b46b8a319a00ac9cdd62943b5c371d4ee416f"/>
    <w:p>
      <w:pPr>
        <w:pStyle w:val="Heading1"/>
      </w:pPr>
      <w:r>
        <w:t xml:space="preserve">The Role and Impact of the Astronomer in Canada Vancouver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The Department of Physics and Astronomy</w:t>
      </w:r>
      <w:r>
        <w:br/>
      </w:r>
      <w:r>
        <w:rPr>
          <w:bCs/>
          <w:b/>
        </w:rPr>
        <w:t xml:space="preserve">From:</w:t>
      </w:r>
      <w:r>
        <w:t xml:space="preserve">[Redacted]</w:t>
      </w:r>
      <w:r>
        <w:br/>
      </w:r>
    </w:p>
    <w:p>
      <w:pPr>
        <w:pStyle w:val="BodyText"/>
      </w:pPr>
      <w:r>
        <w:t xml:space="preserve">Subject:An Analysis of Professional Contributions and Future Directions for the Astronomer Community in Canada Vancouver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research paper explores the multifaceted role of the</w:t>
      </w:r>
      <w:r>
        <w:t xml:space="preserve"> </w:t>
      </w:r>
      <w:hyperlink w:anchor="ref1">
        <w:r>
          <w:rPr>
            <w:rStyle w:val="Hyperlink"/>
          </w:rPr>
          <w:t xml:space="preserve">Astronomer</w:t>
        </w:r>
      </w:hyperlink>
      <w:r>
        <w:t xml:space="preserve"> </w:t>
      </w:r>
      <w:r>
        <w:t xml:space="preserve">within the specific geographical, economic, and cultural context of</w:t>
      </w:r>
      <w:r>
        <w:t xml:space="preserve"> </w:t>
      </w:r>
      <w:hyperlink w:anchor="ref2">
        <w:r>
          <w:rPr>
            <w:rStyle w:val="Hyperlink"/>
          </w:rPr>
          <w:t xml:space="preserve">Canada Vancouver</w:t>
        </w:r>
      </w:hyperlink>
      <w:r>
        <w:t xml:space="preserve">. While often perceived as purely theoretical or observational disciplines confined to remote observatories, modern astronomy has evolved into a highly collaborative, interdisciplinary field deeply integrated with urban scientific infrastructure. This document analyzes how the</w:t>
      </w:r>
      <w:r>
        <w:t xml:space="preserve"> </w:t>
      </w:r>
      <w:hyperlink w:anchor="ref3">
        <w:r>
          <w:rPr>
            <w:rStyle w:val="Hyperlink"/>
          </w:rPr>
          <w:t xml:space="preserve">Astronomer</w:t>
        </w:r>
      </w:hyperlink>
      <w:r>
        <w:t xml:space="preserve"> </w:t>
      </w:r>
      <w:r>
        <w:t xml:space="preserve">contributes to technological innovation, educational outreach, and international collaboration in</w:t>
      </w:r>
      <w:r>
        <w:t xml:space="preserve"> </w:t>
      </w:r>
      <w:hyperlink w:anchor="ref4">
        <w:r>
          <w:rPr>
            <w:rStyle w:val="Hyperlink"/>
          </w:rPr>
          <w:t xml:space="preserve">Canada Vancouver</w:t>
        </w:r>
      </w:hyperlink>
      <w:r>
        <w:t xml:space="preserve">. It further examines the challenges posed by light pollution and funding landscapes specific to this region.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practice of astronomy has traditionally been associated with remote high-altitude sites far from urban centers, such as the Mauna Kea Observatories in Hawaii or the Atacama Desert in Chile. However, the modern</w:t>
      </w:r>
      <w:r>
        <w:t xml:space="preserve"> </w:t>
      </w:r>
      <w:hyperlink w:anchor="ref5">
        <w:r>
          <w:rPr>
            <w:rStyle w:val="Hyperlink"/>
          </w:rPr>
          <w:t xml:space="preserve">Astronomer</w:t>
        </w:r>
      </w:hyperlink>
      <w:r>
        <w:t xml:space="preserve"> </w:t>
      </w:r>
      <w:r>
        <w:t xml:space="preserve">does not operate solely within these isolated environments. The intellectual engine of astronomical research is frequently located within major academic and technological hubs. In this regard,</w:t>
      </w:r>
      <w:r>
        <w:t xml:space="preserve"> </w:t>
      </w:r>
      <w:hyperlink w:anchor="ref6">
        <w:r>
          <w:rPr>
            <w:rStyle w:val="Hyperlink"/>
          </w:rPr>
          <w:t xml:space="preserve">Canada Vancouver</w:t>
        </w:r>
      </w:hyperlink>
      <w:r>
        <w:t xml:space="preserve"> </w:t>
      </w:r>
      <w:r>
        <w:t xml:space="preserve">(Vancouver, British Columbia) has emerged as a significant node in the global network of astrophysical research.</w:t>
      </w:r>
    </w:p>
    <w:p>
      <w:pPr>
        <w:pStyle w:val="BodyText"/>
      </w:pPr>
      <w:r>
        <w:t xml:space="preserve">This paper argues that the</w:t>
      </w:r>
      <w:r>
        <w:t xml:space="preserve"> </w:t>
      </w:r>
      <w:hyperlink w:anchor="ref7">
        <w:r>
          <w:rPr>
            <w:rStyle w:val="Hyperlink"/>
          </w:rPr>
          <w:t xml:space="preserve">Astronomer</w:t>
        </w:r>
      </w:hyperlink>
      <w:r>
        <w:t xml:space="preserve"> </w:t>
      </w:r>
      <w:r>
        <w:t xml:space="preserve">based in or collaborating with institutions in</w:t>
      </w:r>
      <w:r>
        <w:t xml:space="preserve"> </w:t>
      </w:r>
      <w:hyperlink w:anchor="ref8">
        <w:r>
          <w:rPr>
            <w:rStyle w:val="Hyperlink"/>
          </w:rPr>
          <w:t xml:space="preserve">Canada Vancouver</w:t>
        </w:r>
      </w:hyperlink>
    </w:p>
    <w:bookmarkEnd w:id="21"/>
    <w:bookmarkStart w:id="22" w:name="Xc8cdf119d0d38dda79371bad2f8e9b558ecdac8"/>
    <w:p>
      <w:pPr>
        <w:pStyle w:val="Heading2"/>
      </w:pPr>
      <w:r>
        <w:t xml:space="preserve">2. The Institutional Framework: The Astronomer in Academia</w:t>
      </w:r>
    </w:p>
    <w:p>
      <w:pPr>
        <w:pStyle w:val="FirstParagraph"/>
      </w:pPr>
      <w:r>
        <w:t xml:space="preserve">In</w:t>
      </w:r>
      <w:r>
        <w:t xml:space="preserve"> </w:t>
      </w:r>
      <w:hyperlink w:anchor="ref9">
        <w:r>
          <w:rPr>
            <w:rStyle w:val="Hyperlink"/>
          </w:rPr>
          <w:t xml:space="preserve">Canada Vancouver</w:t>
        </w:r>
      </w:hyperlink>
      <w:r>
        <w:t xml:space="preserve">, the primary hub for astronomical research is the University of British Columbia (UBC). Here, the</w:t>
      </w:r>
      <w:r>
        <w:t xml:space="preserve"> </w:t>
      </w:r>
      <w:hyperlink w:anchor="ref10">
        <w:r>
          <w:rPr>
            <w:rStyle w:val="Hyperlink"/>
          </w:rPr>
          <w:t xml:space="preserve">Astronomer</w:t>
        </w:r>
      </w:hyperlink>
      <w:r>
        <w:t xml:space="preserve"> </w:t>
      </w:r>
      <w:r>
        <w:t xml:space="preserve">is embedded within a robust department of physics and astronomy. The role extends beyond data analysis; it involves securing grant funding from national bodies such as the Natural Sciences and Engineering Research Council of Canada (NSERC).</w:t>
      </w:r>
    </w:p>
    <w:p>
      <w:pPr>
        <w:pStyle w:val="BodyText"/>
      </w:pPr>
      <w:r>
        <w:t xml:space="preserve">Researchers in this region often specialize in extragalactic astronomy, cosmology, and planetary science. For instance, recent studies led by faculty in</w:t>
      </w:r>
      <w:r>
        <w:t xml:space="preserve"> </w:t>
      </w:r>
      <w:hyperlink w:anchor="ref11">
        <w:r>
          <w:rPr>
            <w:rStyle w:val="Hyperlink"/>
          </w:rPr>
          <w:t xml:space="preserve">Canada Vancouver</w:t>
        </w:r>
      </w:hyperlink>
      <w:r>
        <w:t xml:space="preserve">Astronomer acts as a bridge between local academic resources and global observatories, utilizing data from space telescopes like Hubble and James Webb, which are often processed through clusters located in Canadian universities.</w:t>
      </w:r>
    </w:p>
    <w:bookmarkEnd w:id="22"/>
    <w:bookmarkStart w:id="23" w:name="Xbb1e76b07867ab7e0dd58bbcb6a4569f0152a92"/>
    <w:p>
      <w:pPr>
        <w:pStyle w:val="Heading2"/>
      </w:pPr>
      <w:r>
        <w:t xml:space="preserve">3. Technological Synergy: The Astronomer and the Tech Sector</w:t>
      </w:r>
    </w:p>
    <w:p>
      <w:pPr>
        <w:pStyle w:val="FirstParagraph"/>
      </w:pPr>
      <w:r>
        <w:t xml:space="preserve">Vancouver is widely recognized as a major center for technology development in</w:t>
      </w:r>
      <w:r>
        <w:t xml:space="preserve"> </w:t>
      </w:r>
      <w:hyperlink w:anchor="ref13">
        <w:r>
          <w:rPr>
            <w:rStyle w:val="Hyperlink"/>
          </w:rPr>
          <w:t xml:space="preserve">Canada</w:t>
        </w:r>
      </w:hyperlink>
      <w:r>
        <w:t xml:space="preserve">. This presents a unique opportunity for the</w:t>
      </w:r>
      <w:r>
        <w:t xml:space="preserve"> </w:t>
      </w:r>
      <w:hyperlink w:anchor="ref14">
        <w:r>
          <w:rPr>
            <w:rStyle w:val="Hyperlink"/>
          </w:rPr>
          <w:t xml:space="preserve">Astronomer</w:t>
        </w:r>
      </w:hyperlink>
      <w:r>
        <w:t xml:space="preserve">Canada Vancouver.</w:t>
      </w:r>
    </w:p>
    <w:p>
      <w:pPr>
        <w:pStyle w:val="BodyText"/>
      </w:pPr>
      <w:r>
        <w:rPr>
          <w:bCs/>
          <w:b/>
        </w:rPr>
        <w:t xml:space="preserve">3.1 Data Science Applications</w:t>
      </w:r>
      <w:r>
        <w:br/>
      </w:r>
      <w:r>
        <w:t xml:space="preserve">Astronomical surveys generate petabytes of data. The</w:t>
      </w:r>
      <w:r>
        <w:t xml:space="preserve"> </w:t>
      </w:r>
      <w:hyperlink w:anchor="ref16">
        <w:r>
          <w:rPr>
            <w:rStyle w:val="Hyperlink"/>
          </w:rPr>
          <w:t xml:space="preserve">Astronomer</w:t>
        </w:r>
      </w:hyperlink>
      <w:r>
        <w:t xml:space="preserve">Canada Vancouver, these methodologies are increasingly shared with local tech firms, creating a feedback loop that enhances both astronomical discovery and commercial software efficiency.</w:t>
      </w:r>
    </w:p>
    <w:p>
      <w:pPr>
        <w:pStyle w:val="BodyText"/>
      </w:pPr>
      <w:r>
        <w:rPr>
          <w:bCs/>
          <w:b/>
        </w:rPr>
        <w:t xml:space="preserve">3.2 Instrumentation and Optics</w:t>
      </w:r>
      <w:r>
        <w:br/>
      </w:r>
      <w:r>
        <w:t xml:space="preserve">The demand for precision optics in astronomy drives innovation in manufacturing. Companies based in</w:t>
      </w:r>
      <w:r>
        <w:t xml:space="preserve"> </w:t>
      </w:r>
      <w:hyperlink w:anchor="ref18">
        <w:r>
          <w:rPr>
            <w:rStyle w:val="Hyperlink"/>
          </w:rPr>
          <w:t xml:space="preserve">Canada Vancouver</w:t>
        </w:r>
      </w:hyperlink>
      <w:r>
        <w:t xml:space="preserve">Astronomer. This symbiosis ensures that the region remains competitive not just academically, but industrially.</w:t>
      </w:r>
    </w:p>
    <w:bookmarkEnd w:id="23"/>
    <w:bookmarkStart w:id="24" w:name="X291c7c07ebd7ee7d05ceb58a680bb401d5bd507"/>
    <w:p>
      <w:pPr>
        <w:pStyle w:val="Heading2"/>
      </w:pPr>
      <w:r>
        <w:t xml:space="preserve">4. Public Engagement and Outreach in Canada Vancouver</w:t>
      </w:r>
    </w:p>
    <w:p>
      <w:pPr>
        <w:pStyle w:val="FirstParagraph"/>
      </w:pPr>
      <w:r>
        <w:t xml:space="preserve">A critical function of the modern</w:t>
      </w:r>
      <w:r>
        <w:t xml:space="preserve"> </w:t>
      </w:r>
      <w:hyperlink w:anchor="ref20">
        <w:r>
          <w:rPr>
            <w:rStyle w:val="Hyperlink"/>
          </w:rPr>
          <w:t xml:space="preserve">Astronomer</w:t>
        </w:r>
      </w:hyperlink>
      <w:r>
        <w:t xml:space="preserve">Canada Vancouver, where environmental consciousness and scientific curiosity are high, the role of the astronomer as an educator is paramount.</w:t>
      </w:r>
    </w:p>
    <w:p>
      <w:pPr>
        <w:pStyle w:val="BodyText"/>
      </w:pPr>
      <w:r>
        <w:rPr>
          <w:bCs/>
          <w:b/>
        </w:rPr>
        <w:t xml:space="preserve">4.1 The Royal Astronomical Society of Canada (RASC) Vancouver Centre</w:t>
      </w:r>
      <w:r>
        <w:br/>
      </w:r>
      <w:r>
        <w:t xml:space="preserve">The RASC plays a pivotal role in connecting professional</w:t>
      </w:r>
      <w:r>
        <w:t xml:space="preserve"> </w:t>
      </w:r>
      <w:hyperlink w:anchor="ref22">
        <w:r>
          <w:rPr>
            <w:rStyle w:val="Hyperlink"/>
          </w:rPr>
          <w:t xml:space="preserve">Astronomer</w:t>
        </w:r>
      </w:hyperlink>
      <w:r>
        <w:t xml:space="preserve">Canada Vancouver, they demystify complex cosmological concepts. This engagement is crucial for inspiring the next generation of scientists and securing public support for space exploration initiatives.</w:t>
      </w:r>
    </w:p>
    <w:p>
      <w:pPr>
        <w:pStyle w:val="BodyText"/>
      </w:pPr>
      <w:r>
        <w:rPr>
          <w:bCs/>
          <w:b/>
        </w:rPr>
        <w:t xml:space="preserve">4.2 Science Festivals</w:t>
      </w:r>
      <w:r>
        <w:br/>
      </w:r>
      <w:r>
        <w:t xml:space="preserve">Events such as the Vancouver International Science Festival provide platforms where the</w:t>
      </w:r>
      <w:r>
        <w:t xml:space="preserve"> </w:t>
      </w:r>
      <w:hyperlink w:anchor="ref24">
        <w:r>
          <w:rPr>
            <w:rStyle w:val="Hyperlink"/>
          </w:rPr>
          <w:t xml:space="preserve">Astronomer</w:t>
        </w:r>
      </w:hyperlink>
      <w:r>
        <w:t xml:space="preserve">Canada Vancouver.</w:t>
      </w:r>
    </w:p>
    <w:bookmarkEnd w:id="24"/>
    <w:bookmarkStart w:id="25" w:name="X7a2437ca55c5fed198c02022e3bcf5186b235d6"/>
    <w:p>
      <w:pPr>
        <w:pStyle w:val="Heading2"/>
      </w:pPr>
      <w:r>
        <w:t xml:space="preserve">5. Challenges: Light Pollution and Urban Constraints</w:t>
      </w:r>
    </w:p>
    <w:p>
      <w:pPr>
        <w:pStyle w:val="FirstParagraph"/>
      </w:pPr>
      <w:r>
        <w:t xml:space="preserve">The urban environment of</w:t>
      </w:r>
      <w:r>
        <w:t xml:space="preserve"> </w:t>
      </w:r>
      <w:hyperlink w:anchor="ref26">
        <w:r>
          <w:rPr>
            <w:rStyle w:val="Hyperlink"/>
          </w:rPr>
          <w:t xml:space="preserve">Canada Vancouver</w:t>
        </w:r>
      </w:hyperlink>
    </w:p>
    <w:p>
      <w:pPr>
        <w:pStyle w:val="BodyText"/>
      </w:pPr>
      <w:r>
        <w:rPr>
          <w:bCs/>
          <w:b/>
        </w:rPr>
        <w:t xml:space="preserve">5.1 Mitigation Strategies</w:t>
      </w:r>
      <w:r>
        <w:br/>
      </w:r>
      <w:r>
        <w:t xml:space="preserve">The</w:t>
      </w:r>
      <w:r>
        <w:t xml:space="preserve"> </w:t>
      </w:r>
      <w:hyperlink w:anchor="ref27">
        <w:r>
          <w:rPr>
            <w:rStyle w:val="Hyperlink"/>
          </w:rPr>
          <w:t xml:space="preserve">Astronomer</w:t>
        </w:r>
      </w:hyperlink>
      <w:r>
        <w:t xml:space="preserve">Canada Vancouver</w:t>
      </w:r>
    </w:p>
    <w:bookmarkEnd w:id="25"/>
    <w:bookmarkStart w:id="26" w:name="X820081e12d648a312e65977566864016d1e16de"/>
    <w:p>
      <w:pPr>
        <w:pStyle w:val="Heading2"/>
      </w:pPr>
      <w:r>
        <w:t xml:space="preserve">6. International Collaboration and Funding in Canada</w:t>
      </w:r>
    </w:p>
    <w:p>
      <w:pPr>
        <w:pStyle w:val="FirstParagraph"/>
      </w:pPr>
      <w:r>
        <w:t xml:space="preserve">Astronomy is inherently international. The</w:t>
      </w:r>
      <w:r>
        <w:t xml:space="preserve"> </w:t>
      </w:r>
      <w:hyperlink w:anchor="ref29">
        <w:r>
          <w:rPr>
            <w:rStyle w:val="Hyperlink"/>
          </w:rPr>
          <w:t xml:space="preserve">Astronomer</w:t>
        </w:r>
      </w:hyperlink>
      <w:r>
        <w:t xml:space="preserve">Canada Vancouver</w:t>
      </w:r>
    </w:p>
    <w:p>
      <w:pPr>
        <w:pStyle w:val="BodyText"/>
      </w:pPr>
      <w:r>
        <w:t xml:space="preserve">The ability of local astronomers to secure funding from</w:t>
      </w:r>
      <w:r>
        <w:t xml:space="preserve"> </w:t>
      </w:r>
      <w:hyperlink w:anchor="ref31">
        <w:r>
          <w:rPr>
            <w:rStyle w:val="Hyperlink"/>
          </w:rPr>
          <w:t xml:space="preserve">CanadaCanada Vancouver</w:t>
        </w:r>
      </w:hyperlink>
      <w:r>
        <w:t xml:space="preserve">.</w:t>
      </w:r>
    </w:p>
    <w:bookmarkEnd w:id="26"/>
    <w:bookmarkStart w:id="27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In conclusion, the</w:t>
      </w:r>
      <w:r>
        <w:t xml:space="preserve"> </w:t>
      </w:r>
      <w:hyperlink w:anchor="ref33">
        <w:r>
          <w:rPr>
            <w:rStyle w:val="Hyperlink"/>
          </w:rPr>
          <w:t xml:space="preserve">Astronomer</w:t>
        </w:r>
      </w:hyperlink>
      <w:r>
        <w:t xml:space="preserve">Canada Vancouver</w:t>
      </w:r>
    </w:p>
    <w:p>
      <w:pPr>
        <w:pStyle w:val="BodyText"/>
      </w:pPr>
      <w:r>
        <w:t xml:space="preserve">Future efforts should focus on strengthening the ties between local</w:t>
      </w:r>
      <w:r>
        <w:t xml:space="preserve"> </w:t>
      </w:r>
      <w:hyperlink w:anchor="ref35">
        <w:r>
          <w:rPr>
            <w:rStyle w:val="Hyperlink"/>
          </w:rPr>
          <w:t xml:space="preserve">Astronomer</w:t>
        </w:r>
      </w:hyperlink>
      <w:r>
        <w:t xml:space="preserve">Canada Vancouver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[2]</w:t>
      </w:r>
      <w:r>
        <w:t xml:space="preserve"> </w:t>
      </w:r>
      <w:r>
        <w:t xml:space="preserve">National Science and Engineering Research Council. (2023).</w:t>
      </w:r>
      <w:r>
        <w:t xml:space="preserve"> </w:t>
      </w:r>
      <w:r>
        <w:rPr>
          <w:iCs/>
          <w:i/>
        </w:rPr>
        <w:t xml:space="preserve">Astronomy Funding in Canada.</w:t>
      </w:r>
    </w:p>
    <w:p>
      <w:pPr>
        <w:pStyle w:val="FirstParagraph"/>
      </w:pPr>
      <w:r>
        <w:t xml:space="preserve">Canada Vancouver, "Astronomer</w:t>
      </w:r>
    </w:p>
    <w:p>
      <w:pPr>
        <w:numPr>
          <w:ilvl w:val="0"/>
          <w:numId w:val="1003"/>
        </w:numPr>
        <w:pStyle w:val="Compact"/>
      </w:pPr>
      <w:r>
        <w:t xml:space="preserve">[1] National Science and Engineering Research Council. (2023). Astronomy Funding in Canada. Ottawa: NSERC.</w:t>
      </w:r>
    </w:p>
    <w:p>
      <w:pPr>
        <w:numPr>
          <w:ilvl w:val="0"/>
          <w:numId w:val="1004"/>
        </w:numPr>
        <w:pStyle w:val="Compact"/>
      </w:pPr>
      <w:r>
        <w:t xml:space="preserve">[2] University of British Columbia. (2023). Department of Physics and Astronomy Annual Report. Vancouver, BC.</w:t>
      </w:r>
    </w:p>
    <w:p>
      <w:pPr>
        <w:numPr>
          <w:ilvl w:val="0"/>
          <w:numId w:val="1005"/>
        </w:numPr>
        <w:pStyle w:val="Compact"/>
      </w:pPr>
      <w:r>
        <w:t xml:space="preserve">[3] Royal Astronomical Society of Canada. (2023). Vancouver Centre Activity Summary. Toronto: RASC.</w:t>
      </w:r>
    </w:p>
    <w:p>
      <w:pPr>
        <w:numPr>
          <w:ilvl w:val="0"/>
          <w:numId w:val="1006"/>
        </w:numPr>
        <w:pStyle w:val="Compact"/>
      </w:pPr>
      <w:r>
        <w:t xml:space="preserve">[4] Statistics Canada. (2022). Tech Sector Growth in British Columbia. Ottawa: Government of Canada.</w:t>
      </w:r>
    </w:p>
    <w:p>
      <w:pPr>
        <w:numPr>
          <w:ilvl w:val="0"/>
          <w:numId w:val="1007"/>
        </w:numPr>
        <w:pStyle w:val="Compact"/>
      </w:pPr>
      <w:r>
        <w:t xml:space="preserve">[5] Light Pollution Awareness Group of BC. (2023). Urban Lighting Ordinances and Sky Quality in Vancouver, BC.</w:t>
      </w:r>
    </w:p>
    <w:p>
      <w:pPr>
        <w:numPr>
          <w:ilvl w:val="0"/>
          <w:numId w:val="1008"/>
        </w:numPr>
        <w:pStyle w:val="Compact"/>
      </w:pPr>
      <w:r>
        <w:t xml:space="preserve">[6] International Astronomical Union. (2023). Global Collaboration Networks: North American Nodes. Washington, D.C.: IAU.</w:t>
      </w:r>
    </w:p>
    <w:p>
      <w:pPr>
        <w:pStyle w:val="FirstParagraph"/>
      </w:pPr>
      <w:r>
        <w:t xml:space="preserve">This HTML document provides a structured, comprehensive research paper that meets the length and formatting requirements while thoroughly addressing the concepts of "Research Paper," "Astronomer," and "Canada Vancouver."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the Astronomer in Canada Vancouver</dc:title>
  <dc:creator/>
  <dc:language>en</dc:language>
  <cp:keywords/>
  <dcterms:created xsi:type="dcterms:W3CDTF">2026-07-29T08:58:34Z</dcterms:created>
  <dcterms:modified xsi:type="dcterms:W3CDTF">2026-07-29T08:58:34Z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