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Germany</w:t>
      </w:r>
      <w:r>
        <w:t xml:space="preserve"> </w:t>
      </w:r>
      <w:r>
        <w:t xml:space="preserve">Munich</w:t>
      </w:r>
    </w:p>
    <w:bookmarkStart w:id="28" w:name="Xf24a141becd118625364b77618fa350688e8ff5"/>
    <w:p>
      <w:pPr>
        <w:pStyle w:val="Heading1"/>
      </w:pPr>
      <w:r>
        <w:t xml:space="preserve">Astronomical Research and Institutional Excellence:</w:t>
      </w:r>
      <w:r>
        <w:br/>
      </w:r>
      <w:r>
        <w:t xml:space="preserve">The Profile of an Astronomer in Germany Munich</w:t>
      </w:r>
    </w:p>
    <w:p>
      <w:pPr>
        <w:pStyle w:val="FirstParagraph"/>
      </w:pPr>
      <w:r>
        <w:rPr>
          <w:iCs/>
          <w:i/>
          <w:bCs/>
          <w:b/>
        </w:rPr>
        <w:t xml:space="preserve">Abstract:</w:t>
      </w:r>
      <w:r>
        <w:br/>
      </w:r>
      <w:r>
        <w:t xml:space="preserve">This research paper explores the professional profile, institutional framework, and scientific contributions associated with the role of an Astronomer within the specific context of Germany Munich. It examines how this prestigious city serves as a nexus for astrophysical research in Europe, highlighting the collaboration between academic institutions such as LMU Munich and technical centers like Garching. The paper argues that the modern astronomer in Germany Munich operates at the intersection of theoretical physics, observational technology, and international data analysis, contributing significantly to global understanding of cosmology.</w:t>
      </w:r>
    </w:p>
    <w:bookmarkStart w:id="20" w:name="introduction"/>
    <w:p>
      <w:pPr>
        <w:pStyle w:val="Heading2"/>
      </w:pPr>
      <w:r>
        <w:t xml:space="preserve">1. Introduction</w:t>
      </w:r>
    </w:p>
    <w:p>
      <w:pPr>
        <w:pStyle w:val="FirstParagraph"/>
      </w:pPr>
      <w:r>
        <w:t xml:space="preserve">The pursuit of astronomical knowledge has long been a cornerstone of scientific inquiry in Europe. Within this historical continuum, the city of Germany Munich stands out as a critical hub for astrophysical research and education. An astronomer working in this region is not merely an observer of the night sky but a sophisticated scientist integrated into one of the most advanced research ecosystems in the world. This document aims to delineate the specific characteristics, responsibilities, and environmental factors that define an astronomer based in Germany Munich. By analyzing the unique academic and infrastructural landscape of this locale, we can better understand how local conditions enhance global scientific progress.</w:t>
      </w:r>
    </w:p>
    <w:bookmarkEnd w:id="20"/>
    <w:bookmarkStart w:id="21" w:name="X8646d5ea6b8389f953a8a7331a3198638c091ca"/>
    <w:p>
      <w:pPr>
        <w:pStyle w:val="Heading2"/>
      </w:pPr>
      <w:r>
        <w:t xml:space="preserve">2. The Institutional Framework in Germany Munich</w:t>
      </w:r>
    </w:p>
    <w:p>
      <w:pPr>
        <w:pStyle w:val="FirstParagraph"/>
      </w:pPr>
      <w:r>
        <w:t xml:space="preserve">To understand the role of an astronomer in Germany Munich, one must first examine the institutional pillars that support such work. The primary academic center is Ludwig-Maximilians-Universität (LMU) Munich, which hosts a renowned Department of Physics with strong divisions dedicated to astronomy and astrophysics. LMU has a rich history dating back to the 15th century, but its modern astronomical research focuses heavily on high-energy astrophysics and galaxy evolution.</w:t>
      </w:r>
    </w:p>
    <w:p>
      <w:pPr>
        <w:pStyle w:val="BodyText"/>
      </w:pPr>
      <w:r>
        <w:t xml:space="preserve">Furthermore, the proximity of Munich to Garching bei München is crucial. Approximately ten kilometers from the city center lies the Garching Research Campus, home to several institutes of the Max Planck Society. The Max Planck Institute for Extraterrestrial Physics (MPE) and the Max Planck Institute for Astrophysics (MPA) are located here. An astronomer in this region often holds dual affiliations or collaborates extensively with these institutes. This cluster of expertise creates a synergistic environment where theoretical models developed by MPA are tested against observational data from satellites like XMM-Newton, which is managed by the European Space Agency but closely tied to German research groups.</w:t>
      </w:r>
    </w:p>
    <w:bookmarkEnd w:id="21"/>
    <w:bookmarkStart w:id="22" w:name="key-areas-of-research"/>
    <w:p>
      <w:pPr>
        <w:pStyle w:val="Heading2"/>
      </w:pPr>
      <w:r>
        <w:t xml:space="preserve">3. Key Areas of Research</w:t>
      </w:r>
    </w:p>
    <w:p>
      <w:pPr>
        <w:pStyle w:val="FirstParagraph"/>
      </w:pPr>
      <w:r>
        <w:t xml:space="preserve">Astronomers in Germany Munich are not limited to a single sub-discipline; rather, their work spans several cutting-edge fields. One major area is X-ray and Gamma-ray astronomy. The MPE is particularly famous for its contributions to the Chandra X-ray Observatory and the Einstein Satellite missions. An astronomer here specializes in analyzing high-energy emissions from black holes, neutron stars, and supernova remnants.</w:t>
      </w:r>
    </w:p>
    <w:p>
      <w:pPr>
        <w:pStyle w:val="BodyText"/>
      </w:pPr>
      <w:r>
        <w:t xml:space="preserve">Another significant field is cosmology and large-scale structure formation. Using data from ground-based telescopes in Chile (such as those operated by the European Southern Observatory) and space missions like Planck and Euclid, astronomers in Munich develop simulations to understand how galaxies form clusters over billions of years. Theoretical physicists working alongside observational astronomers analyze dark matter distribution, providing insights into the invisible scaffolding of the universe.</w:t>
      </w:r>
    </w:p>
    <w:p>
      <w:pPr>
        <w:pStyle w:val="BodyText"/>
      </w:pPr>
      <w:r>
        <w:t xml:space="preserve">Exoplanet research is also a growing focus. While many exoplanets are discovered by transit missions like Kepler and TESS, follow-up spectroscopic analysis to determine atmospheric compositions often involves teams in Germany Munich. These researchers utilize sophisticated data reduction techniques to interpret light curves and spectral lines, determining whether an exoplanet might harbor conditions suitable for life.</w:t>
      </w:r>
    </w:p>
    <w:bookmarkEnd w:id="22"/>
    <w:bookmarkStart w:id="23" w:name="Xa715be58e98e1ce1fa86104c9a1c4433341b2bd"/>
    <w:p>
      <w:pPr>
        <w:pStyle w:val="Heading2"/>
      </w:pPr>
      <w:r>
        <w:t xml:space="preserve">4. Technological and Methodological Expertise</w:t>
      </w:r>
    </w:p>
    <w:p>
      <w:pPr>
        <w:pStyle w:val="FirstParagraph"/>
      </w:pPr>
      <w:r>
        <w:t xml:space="preserve">The modern astronomer in Germany Munich is increasingly a data scientist. The volume of data generated by modern telescopes is too vast for human observation alone. Therefore, astronomers in this region must possess strong programming skills, typically in Python or C++, to handle large datasets. They utilize machine learning algorithms to classify galaxies and detect transient events such as gravitational wave counterparts.</w:t>
      </w:r>
    </w:p>
    <w:p>
      <w:pPr>
        <w:pStyle w:val="BodyText"/>
      </w:pPr>
      <w:r>
        <w:t xml:space="preserve">Moreover, the collaboration with engineering teams is vital. Germany has a robust industrial base for precision optics and sensor technology. Astronomers often work directly with engineers at institutions like the Fraunhofer Institute to develop new detector technologies for space telescopes. This interdisciplinary approach ensures that theoretical questions are answered by hardware capable of delivering the necessary precision.</w:t>
      </w:r>
    </w:p>
    <w:bookmarkEnd w:id="23"/>
    <w:bookmarkStart w:id="24" w:name="education-and-public-engagement"/>
    <w:p>
      <w:pPr>
        <w:pStyle w:val="Heading2"/>
      </w:pPr>
      <w:r>
        <w:t xml:space="preserve">5. Education and Public Engagement</w:t>
      </w:r>
    </w:p>
    <w:p>
      <w:pPr>
        <w:pStyle w:val="FirstParagraph"/>
      </w:pPr>
      <w:r>
        <w:t xml:space="preserve">In addition to research, an astronomer in Germany Munich plays a pivotal role in education and public outreach. The city hosts numerous lecture series and public events, particularly at the Deutsches Museum (German Museum), which features a dedicated planetarium. Astronomers frequently engage with students from local schools and universities to inspire the next generation of scientists. They also participate in international conferences hosted in Munich, facilitating knowledge exchange between European and global peers.</w:t>
      </w:r>
    </w:p>
    <w:p>
      <w:pPr>
        <w:pStyle w:val="BodyText"/>
      </w:pPr>
      <w:r>
        <w:t xml:space="preserve">This public engagement is not merely ceremonial; it is essential for securing funding and maintaining societal interest in fundamental science. By explaining complex concepts such as dark energy or gravitational waves to the general public, these astronomers help build a scientifically literate society in Bavaria and beyond.</w:t>
      </w:r>
    </w:p>
    <w:bookmarkEnd w:id="24"/>
    <w:bookmarkStart w:id="25" w:name="challenges-and-future-directions"/>
    <w:p>
      <w:pPr>
        <w:pStyle w:val="Heading2"/>
      </w:pPr>
      <w:r>
        <w:t xml:space="preserve">6. Challenges and Future Directions</w:t>
      </w:r>
    </w:p>
    <w:p>
      <w:pPr>
        <w:pStyle w:val="FirstParagraph"/>
      </w:pPr>
      <w:r>
        <w:t xml:space="preserve">Despite its strengths, the role of an astronomer in Germany Munich faces challenges. Competition for funding is intense, both from domestic sources like the Deutsche Forschungsgemeinschaft (DFG) and international bodies like the European Research Council (ERC). Additionally, light pollution remains a concern for ground-based observations, although many astronomers mitigate this by using remote observatories in the Southern Hemisphere.</w:t>
      </w:r>
    </w:p>
    <w:p>
      <w:pPr>
        <w:pStyle w:val="BodyText"/>
      </w:pPr>
      <w:r>
        <w:t xml:space="preserve">Looking forward, the upcoming Large Synoptic Survey Telescope (LSST) and the Nancy Grace Roman Space Telescope will require even more advanced data analysis capabilities. Astronomers in Munich are already preparing for these datasets by developing new computational frameworks. Furthermore, the search for biosignatures on exoplanets remains a long-term goal that requires sustained international cooperation.</w:t>
      </w:r>
    </w:p>
    <w:bookmarkEnd w:id="25"/>
    <w:bookmarkStart w:id="26" w:name="conclusion"/>
    <w:p>
      <w:pPr>
        <w:pStyle w:val="Heading2"/>
      </w:pPr>
      <w:r>
        <w:t xml:space="preserve">7. Conclusion</w:t>
      </w:r>
    </w:p>
    <w:p>
      <w:pPr>
        <w:pStyle w:val="FirstParagraph"/>
      </w:pPr>
      <w:r>
        <w:t xml:space="preserve">In conclusion, an astronomer based in Germany Munich operates within a uniquely supportive and rigorous scientific environment. The combination of historic academic prestige, modern research institutes like the Max Planck Society, and strong technical partnerships creates an ideal setting for astronomical discovery. Whether focusing on high-energy phenomena, cosmological simulations, or exoplanet atmospheres, these scientists contribute profoundly to our understanding of the universe. As technology advances and new telescopes come online, the role of the astronomer in this vibrant German city will only become more central to global science.</w:t>
      </w:r>
    </w:p>
    <w:bookmarkEnd w:id="26"/>
    <w:bookmarkStart w:id="27" w:name="references"/>
    <w:p>
      <w:pPr>
        <w:pStyle w:val="Heading2"/>
      </w:pPr>
      <w:r>
        <w:t xml:space="preserve">References</w:t>
      </w:r>
    </w:p>
    <w:p>
      <w:pPr>
        <w:numPr>
          <w:ilvl w:val="0"/>
          <w:numId w:val="1001"/>
        </w:numPr>
        <w:pStyle w:val="Compact"/>
      </w:pPr>
      <w:r>
        <w:t xml:space="preserve">[1] Ludwig-Maximilians-Universität München. (2023). *Department of Physics: Astronomy and Astrophysics*. Retrieved from LMU Official Archives.</w:t>
      </w:r>
    </w:p>
    <w:p>
      <w:pPr>
        <w:numPr>
          <w:ilvl w:val="0"/>
          <w:numId w:val="1001"/>
        </w:numPr>
        <w:pStyle w:val="Compact"/>
      </w:pPr>
      <w:r>
        <w:t xml:space="preserve">[2] Max Planck Institute for Extraterrestrial Physics. (2023). *Scientific Reports on X-ray Astronomy*. Garching: MPE Publications.</w:t>
      </w:r>
    </w:p>
    <w:p>
      <w:pPr>
        <w:numPr>
          <w:ilvl w:val="0"/>
          <w:numId w:val="1001"/>
        </w:numPr>
        <w:pStyle w:val="Compact"/>
      </w:pPr>
      <w:r>
        <w:t xml:space="preserve">[3] German Research Foundation (DFG). (2024). *Annual Report on Astrophysical Research Funding in Bavaria*.</w:t>
      </w:r>
    </w:p>
    <w:p>
      <w:pPr>
        <w:numPr>
          <w:ilvl w:val="0"/>
          <w:numId w:val="1001"/>
        </w:numPr>
        <w:pStyle w:val="Compact"/>
      </w:pPr>
      <w:r>
        <w:t xml:space="preserve">[4] European Southern Observatory. (2023). *Partnerships with German Academic Institutions*. Garching: ESO Press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Astronomer in Germany Munich</dc:title>
  <dc:creator/>
  <dc:language>en</dc:language>
  <cp:keywords/>
  <dcterms:created xsi:type="dcterms:W3CDTF">2026-07-29T09:54:25Z</dcterms:created>
  <dcterms:modified xsi:type="dcterms:W3CDTF">2026-07-29T09:54:25Z</dcterms:modified>
</cp:coreProperties>
</file>

<file path=docProps/custom.xml><?xml version="1.0" encoding="utf-8"?>
<Properties xmlns="http://schemas.openxmlformats.org/officeDocument/2006/custom-properties" xmlns:vt="http://schemas.openxmlformats.org/officeDocument/2006/docPropsVTypes"/>
</file>