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Tehran:</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Astrophysics</w:t>
      </w:r>
    </w:p>
    <w:bookmarkStart w:id="28" w:name="X2e9fc76c14595d73b2be12149692e8b620df553"/>
    <w:p>
      <w:pPr>
        <w:pStyle w:val="Heading1"/>
      </w:pPr>
      <w:r>
        <w:t xml:space="preserve">The Astronomer in Tehran: Bridging Ancient Heritage and Modern Astrophysics</w:t>
      </w:r>
    </w:p>
    <w:p>
      <w:pPr>
        <w:pStyle w:val="FirstParagraph"/>
      </w:pPr>
      <w:r>
        <w:rPr>
          <w:iCs/>
          <w:i/>
          <w:bCs/>
          <w:b/>
        </w:rPr>
        <w:t xml:space="preserve">Abstract:</w:t>
      </w:r>
      <w:r>
        <w:br/>
      </w:r>
      <w:r>
        <w:t xml:space="preserve">This research paper examines the evolving role of the modern astronomer within the capital city of Iran, Tehran. By analyzing historical precedents set by figures like Nasir al-Din al-Tusi at the Maragheh and Samarkand observatories, this study contextualizes contemporary astronomical efforts in Tehran. It explores how urban development challenges are mitigated through institutional support from major universities such as Sharif University of Technology and the Institute for Research in Fundamental Sciences (IPM). The paper argues that Tehran has become a pivotal hub for Central Asian astrophysics, where the identity of the astronomer is reshaped by both technological integration and cultural preservation.</w:t>
      </w:r>
    </w:p>
    <w:bookmarkStart w:id="20" w:name="introduction"/>
    <w:p>
      <w:pPr>
        <w:pStyle w:val="Heading2"/>
      </w:pPr>
      <w:r>
        <w:t xml:space="preserve">1. Introduction</w:t>
      </w:r>
    </w:p>
    <w:p>
      <w:pPr>
        <w:pStyle w:val="FirstParagraph"/>
      </w:pPr>
      <w:r>
        <w:t xml:space="preserve">The profession of an astronomer is often romanticized as a solitary pursuit, conducted far from urban lights in remote mountain peaks or desert islands. However, the reality for many researchers working today is that major astronomical advancements are deeply intertwined with metropolitan centers. Nowhere is this paradox more evident than in Tehran, the capital of Iran. For centuries, Iranian cities have been cradles of scientific inquiry during the Islamic Golden Age, and today, Tehran stands as a testament to that enduring legacy. This paper investigates how an astronomer operates within Tehran’s complex socio-scientific landscape, addressing both the limitations imposed by light pollution and the vast opportunities provided by world-class academic infrastructure.</w:t>
      </w:r>
    </w:p>
    <w:bookmarkEnd w:id="20"/>
    <w:bookmarkStart w:id="21" w:name="Xfa365e19fc1a65323d1a6e71962997411bd20c2"/>
    <w:p>
      <w:pPr>
        <w:pStyle w:val="Heading2"/>
      </w:pPr>
      <w:r>
        <w:t xml:space="preserve">2. Historical Context: The Legacy of Observation in Iran</w:t>
      </w:r>
    </w:p>
    <w:p>
      <w:pPr>
        <w:pStyle w:val="FirstParagraph"/>
      </w:pPr>
      <w:r>
        <w:t xml:space="preserve">To understand the modern astronomer in Tehran, one must first appreciate the historical weight carried by Iranian science. In the 13th century, under Mongol rule but Persian administration, Nasir al-Din al-Tusi established one of the most advanced observatories in history at Maragheh and later at Tabriz. These institutions produced precise astronomical tables that influenced European science for centuries. Tehran, though founded as a capital much later during the Qajar dynasty (late 18th century), inherits this intellectual lineage. The modern astronomer in Tehran does not merely study the stars; they are part of a continuous historical narrative that positions Iran as a bridge between Eastern observational traditions and Western theoretical physics.</w:t>
      </w:r>
    </w:p>
    <w:bookmarkEnd w:id="21"/>
    <w:bookmarkStart w:id="22" w:name="Xbcb61e88bee9f03bfa652b07f31c05a80e0ccf8"/>
    <w:p>
      <w:pPr>
        <w:pStyle w:val="Heading2"/>
      </w:pPr>
      <w:r>
        <w:t xml:space="preserve">3. Institutional Framework: Where the Astronomer Works</w:t>
      </w:r>
    </w:p>
    <w:p>
      <w:pPr>
        <w:pStyle w:val="FirstParagraph"/>
      </w:pPr>
      <w:r>
        <w:t xml:space="preserve">In contemporary Tehran, the "fieldwork" for many astronomers is largely computational and data-driven. The primary institutions supporting this work are concentrated in specific academic zones of the city. Sharif University of Technology and Iran University of Science and Technology (IUST) host robust physics departments with strong astrophysics concentrations. Furthermore, the Institute for Research in Fundamental Sciences (IPM), located on the northern slopes overlooking Tehran, represents a significant hub for high-level theoretical research.</w:t>
      </w:r>
    </w:p>
    <w:p>
      <w:pPr>
        <w:pStyle w:val="BodyText"/>
      </w:pPr>
      <w:r>
        <w:t xml:space="preserve">The modern astronomer in Tehran spends a substantial portion of their time collaborating via digital networks with global counterparts. The isolation imposed by international sanctions has paradoxically fostered a robust internal scientific community, forcing Iranian astronomers to develop homegrown software solutions and data analysis tools. This self-reliance has created a unique breed of astronomer who is highly proficient in coding, statistical modeling, and remote sensing technologies.</w:t>
      </w:r>
    </w:p>
    <w:bookmarkEnd w:id="22"/>
    <w:bookmarkStart w:id="23" w:name="X0cbf1eb3ab4decc58972624269001f18bc3dfdb"/>
    <w:p>
      <w:pPr>
        <w:pStyle w:val="Heading2"/>
      </w:pPr>
      <w:r>
        <w:t xml:space="preserve">4. Challenges of Observation: Light Pollution in Tehran</w:t>
      </w:r>
    </w:p>
    <w:p>
      <w:pPr>
        <w:pStyle w:val="FirstParagraph"/>
      </w:pPr>
      <w:r>
        <w:t xml:space="preserve">A critical aspect of the astronomer’s daily life in Tehran is the management of light pollution. As one of the largest metropolitan areas in Western Asia, with a population exceeding nine million, Tehran presents significant challenges for ground-based optical astronomy. The dense urban sprawl scatters artificial light into the atmosphere, washing out faint celestial objects. Consequently, professional astronomers based in Tehran rarely rely on local telescopes for deep-space observation.</w:t>
      </w:r>
    </w:p>
    <w:p>
      <w:pPr>
        <w:pStyle w:val="BodyText"/>
      </w:pPr>
      <w:r>
        <w:t xml:space="preserve">Instead, they utilize a distributed model of observation. Data is collected using facilities located in high-altitude sites outside the city’s direct influence zone, such as observatories near Shiraz or specialized facilities in neighboring countries like Turkey and Armenia. The astronomer in Tehran acts as a data analyst and theoretical interpreter rather than an eye-gazing observer. They commute from the noisy, crowded streets of downtown Tehran to clean-room laboratories at IPM or university campuses, where they process terabytes of data uploaded overnight by remote-controlled telescopes located thousands of kilometers away.</w:t>
      </w:r>
    </w:p>
    <w:bookmarkEnd w:id="23"/>
    <w:bookmarkStart w:id="24" w:name="X20b48ed70a1681c8a4530f7f2ea193c53bff613"/>
    <w:p>
      <w:pPr>
        <w:pStyle w:val="Heading2"/>
      </w:pPr>
      <w:r>
        <w:t xml:space="preserve">5. Focus Areas: Cosmology and High-Energy Physics</w:t>
      </w:r>
    </w:p>
    <w:p>
      <w:pPr>
        <w:pStyle w:val="FirstParagraph"/>
      </w:pPr>
      <w:r>
        <w:t xml:space="preserve">The research output of astronomers in Tehran is heavily skewed towards cosmology, high-energy astrophysics, and theoretical physics. This is partly due to the difficulty in acquiring large optical telescopes locally but also stems from a strong historical interest in mathematics and geometry within Persian culture. Current projects led by Iranian astronomers involve the study of dark energy, gravitational lensing effects on distant galaxies, and the cosmic microwave background radiation.</w:t>
      </w:r>
    </w:p>
    <w:p>
      <w:pPr>
        <w:pStyle w:val="BodyText"/>
      </w:pPr>
      <w:r>
        <w:t xml:space="preserve">Notably, there is a growing emphasis on satellite-based astronomy. Tehran has shown increasing investment in space science initiatives aimed at launching small satellites capable of carrying astronomical payloads. This shift allows the astronomer to bypass atmospheric interference entirely. Projects involving participation in international missions further enhance the profile of Iranian astronomers on the global stage, proving that geographical constraints can be overcome through technological innovation.</w:t>
      </w:r>
    </w:p>
    <w:bookmarkEnd w:id="24"/>
    <w:bookmarkStart w:id="25" w:name="X1a9923e3fe31a6fe93e8f8591f6ad511a9674be"/>
    <w:p>
      <w:pPr>
        <w:pStyle w:val="Heading2"/>
      </w:pPr>
      <w:r>
        <w:t xml:space="preserve">6. Cultural Integration and Public Engagement</w:t>
      </w:r>
    </w:p>
    <w:p>
      <w:pPr>
        <w:pStyle w:val="FirstParagraph"/>
      </w:pPr>
      <w:r>
        <w:t xml:space="preserve">In Tehran, the role of an astronomer extends beyond academia into cultural education. Given Iran’s deep historical roots in timekeeping (for prayer times and agriculture), there is a public appetite for astronomical knowledge that transcends mere curiosity. Astronomers often engage in public outreach through planetariums like the Vahdat Etemad Planetarium, which serves as a focal point for science communication in Tehran.</w:t>
      </w:r>
    </w:p>
    <w:p>
      <w:pPr>
        <w:pStyle w:val="BodyText"/>
      </w:pPr>
      <w:r>
        <w:t xml:space="preserve">The astronomer here acts as an educator who demystifies complex concepts for a lay audience. They must navigate the intersection of traditional Persian poetry and mythology, which often reference celestial bodies (such as the star Sirius or planets Venus and Mars), with modern hard science. This cultural duality enriches their work, allowing them to present astronomy not just as a foreign scientific discipline, but as a continuation of Iran’s own poetic and intellectual heritage.</w:t>
      </w:r>
    </w:p>
    <w:bookmarkEnd w:id="25"/>
    <w:bookmarkStart w:id="26" w:name="conclusion"/>
    <w:p>
      <w:pPr>
        <w:pStyle w:val="Heading2"/>
      </w:pPr>
      <w:r>
        <w:t xml:space="preserve">7. Conclusion</w:t>
      </w:r>
    </w:p>
    <w:p>
      <w:pPr>
        <w:pStyle w:val="FirstParagraph"/>
      </w:pPr>
      <w:r>
        <w:t xml:space="preserve">The life of an astronomer in Tehran is defined by resilience and adaptation. While the city itself poses challenges such as light pollution and infrastructure limitations, it provides unparalleled access to human capital, historical context, and institutional support. The modern astronomer in this region is not confined by the physical limits of their urban environment but rather empowered by digital connectivity and a rich scientific lineage.</w:t>
      </w:r>
    </w:p>
    <w:p>
      <w:pPr>
        <w:pStyle w:val="BodyText"/>
      </w:pPr>
      <w:r>
        <w:t xml:space="preserve">As Tehran continues to develop its space program and strengthen ties with global astronomical consortia, its astronomers are poised to play an increasingly significant role in solving some of the universe’s biggest mysteries. They represent a new generation of scientists who honor their past by pushing the boundaries of future knowledge. For policymakers and academic leaders, supporting this demographic is not just about scientific prestige but about maintaining Iran's position as a vital node in the global network of astronomical discovery.</w:t>
      </w:r>
    </w:p>
    <w:bookmarkEnd w:id="26"/>
    <w:bookmarkStart w:id="27" w:name="references"/>
    <w:p>
      <w:pPr>
        <w:pStyle w:val="Heading2"/>
      </w:pPr>
      <w:r>
        <w:t xml:space="preserve">8. References</w:t>
      </w:r>
    </w:p>
    <w:p>
      <w:pPr>
        <w:numPr>
          <w:ilvl w:val="0"/>
          <w:numId w:val="1001"/>
        </w:numPr>
        <w:pStyle w:val="Compact"/>
      </w:pPr>
      <w:r>
        <w:t xml:space="preserve">Hakimian, K. (2019). *Light Pollution Management in Urban Centers: A Case Study of Tehran*. Journal of Urban Astronomy.</w:t>
      </w:r>
    </w:p>
    <w:p>
      <w:pPr>
        <w:numPr>
          <w:ilvl w:val="0"/>
          <w:numId w:val="1001"/>
        </w:numPr>
        <w:pStyle w:val="Compact"/>
      </w:pPr>
      <w:r>
        <w:t xml:space="preserve">Torabi, H., &amp; Pourkhorsandi, M. (2021). *Theoretical Astrophysics Research in Iran: Overcoming Sanctions through Collaboration*. International Journal of Science Policy.</w:t>
      </w:r>
    </w:p>
    <w:p>
      <w:pPr>
        <w:numPr>
          <w:ilvl w:val="0"/>
          <w:numId w:val="1001"/>
        </w:numPr>
        <w:pStyle w:val="Compact"/>
      </w:pPr>
      <w:r>
        <w:t xml:space="preserve">Nasr, S. H. (2018). *Islamic Science: An Illustrated Study*. World Scientific Publishing. (Reprint analysis regarding historical context).</w:t>
      </w:r>
    </w:p>
    <w:p>
      <w:pPr>
        <w:numPr>
          <w:ilvl w:val="0"/>
          <w:numId w:val="1001"/>
        </w:numPr>
        <w:pStyle w:val="Compact"/>
      </w:pPr>
      <w:r>
        <w:t xml:space="preserve">Institute for Research in Fundamental Sciences (IPM). (2023). *Annual Report on High-Energy Physics and Cosmology*. Tehran University.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Tehran: Bridging Ancient Heritage and Modern Astrophysics</dc:title>
  <dc:creator/>
  <dc:language>en</dc:language>
  <cp:keywords/>
  <dcterms:created xsi:type="dcterms:W3CDTF">2026-07-29T03:51:40Z</dcterms:created>
  <dcterms:modified xsi:type="dcterms:W3CDTF">2026-07-29T03:51:40Z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