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Kuwait</w:t>
      </w:r>
      <w:r>
        <w:t xml:space="preserve"> </w:t>
      </w:r>
      <w:r>
        <w:t xml:space="preserve">City</w:t>
      </w:r>
    </w:p>
    <w:bookmarkStart w:id="28" w:name="X5975a6cd2a0d377e3a30a7844e667edef7bb698"/>
    <w:p>
      <w:pPr>
        <w:pStyle w:val="Heading1"/>
      </w:pPr>
      <w:r>
        <w:t xml:space="preserve">The Role of the Astronomer in Modern Urban Development: A Case Study of Kuwait City</w:t>
      </w:r>
    </w:p>
    <w:p>
      <w:pPr>
        <w:pStyle w:val="FirstParagraph"/>
      </w:pPr>
      <w:r>
        <w:rPr>
          <w:bCs/>
          <w:b/>
        </w:rPr>
        <w:t xml:space="preserve">Author:</w:t>
      </w:r>
      <w:r>
        <w:t xml:space="preserve"> </w:t>
      </w:r>
      <w:r>
        <w:t xml:space="preserve">Department of Astrophysics and Urban Planning Studies</w:t>
      </w:r>
      <w:r>
        <w:br/>
      </w:r>
      <w:r>
        <w:rPr>
          <w:bCs/>
          <w:b/>
        </w:rPr>
        <w:t xml:space="preserve">Date:</w:t>
      </w:r>
      <w:r>
        <w:t xml:space="preserve"> </w:t>
      </w:r>
      <w:r>
        <w:t xml:space="preserve">October 26, 2023</w:t>
      </w:r>
      <w:r>
        <w:br/>
      </w:r>
      <w:r>
        <w:rPr>
          <w:bCs/>
          <w:b/>
        </w:rPr>
        <w:t xml:space="preserve">Location Focus:</w:t>
      </w:r>
      <w:r>
        <w:t xml:space="preserve"> </w:t>
      </w:r>
      <w:r>
        <w:t xml:space="preserve">Kuwait City, State of Kuwait</w:t>
      </w:r>
    </w:p>
    <w:bookmarkStart w:id="20" w:name="abstract"/>
    <w:p>
      <w:pPr>
        <w:pStyle w:val="Heading2"/>
      </w:pPr>
      <w:r>
        <w:t xml:space="preserve">Abstract</w:t>
      </w:r>
    </w:p>
    <w:p>
      <w:pPr>
        <w:pStyle w:val="FirstParagraph"/>
      </w:pPr>
      <w:r>
        <w:t xml:space="preserve">This research paper explores the multifaceted role of the modern astronomer beyond traditional observational duties, specifically within the context of a rapidly developing metropolitan area. By focusing on Kuwait City, this study examines how astronomical expertise contributes to urban planning, cultural identity, and scientific education. The document argues that integrating astronomical principles into city design enhances both aesthetic beauty and functional utility in Kuwait City. Furthermore, it highlights the importance of preserving dark sky initiatives amidst the high-tech urbanization of Kuwait.</w:t>
      </w:r>
    </w:p>
    <w:bookmarkEnd w:id="20"/>
    <w:bookmarkStart w:id="21" w:name="introduction"/>
    <w:p>
      <w:pPr>
        <w:pStyle w:val="Heading2"/>
      </w:pPr>
      <w:r>
        <w:t xml:space="preserve">1. Introduction</w:t>
      </w:r>
    </w:p>
    <w:p>
      <w:pPr>
        <w:pStyle w:val="FirstParagraph"/>
      </w:pPr>
      <w:r>
        <w:t xml:space="preserve">In contemporary society, the perception of an astronomer is often limited to that of a scientist peering through a telescope at distant galaxies. However, in densely populated urban environments like Kuwait City, the role of the astronomer has evolved significantly. This paper posits that astronomers are critical stakeholders in urban development projects, particularly in regions where cultural heritage meets futuristic ambition. Kuwait City stands as a unique case study due to its rapid modernization, distinct architectural landmarks such as the Kuwait Towers and the Grand Mosque, and its geographical position in the Arabian Gulf.</w:t>
      </w:r>
    </w:p>
    <w:p>
      <w:pPr>
        <w:pStyle w:val="BodyText"/>
      </w:pPr>
      <w:r>
        <w:t xml:space="preserve">The primary objective of this research is to demonstrate how astronomical knowledge informs architectural alignment, public space utilization, and educational outreach in Kuwait City. By examining specific instances where astronomical data has influenced local planning, we can understand the broader implications of integrating scientific disciplines into urban governance.</w:t>
      </w:r>
    </w:p>
    <w:bookmarkEnd w:id="21"/>
    <w:bookmarkStart w:id="22" w:name="Xf02ca67ffad3cc8f2caa45d2efca87be5e0b666"/>
    <w:p>
      <w:pPr>
        <w:pStyle w:val="Heading2"/>
      </w:pPr>
      <w:r>
        <w:t xml:space="preserve">2. Astronomical Alignment and Architectural Harmony</w:t>
      </w:r>
    </w:p>
    <w:p>
      <w:pPr>
        <w:pStyle w:val="FirstParagraph"/>
      </w:pPr>
      <w:r>
        <w:t xml:space="preserve">Kuwait City is renowned for its skyline, which features several iconic structures that are not only engineering marvels but also reflect a deep respect for celestial orientation. The astronomer plays a pivotal role in verifying and advising on the alignment of these structures. For instance, many religious buildings in Kuwait are oriented towards Mecca (Qibla), a task that requires precise astronomical calculations to determine accurately based on latitude and longitude.</w:t>
      </w:r>
    </w:p>
    <w:p>
      <w:pPr>
        <w:pStyle w:val="BodyText"/>
      </w:pPr>
      <w:r>
        <w:t xml:space="preserve">In modern urban planning, architects often collaborate with astronomers to ensure that new developments respect solar paths and celestial events. This collaboration ensures that natural lighting is optimized for energy efficiency while maintaining aesthetic harmony. In Kuwait City, where extreme heat makes thermal comfort a priority, understanding the sun’s trajectory is crucial. The astronomer provides data on solar angles throughout the year, helping urban planners design shaded walkways and building orientations that reduce reliance on artificial cooling.</w:t>
      </w:r>
    </w:p>
    <w:p>
      <w:pPr>
        <w:pStyle w:val="BodyText"/>
      </w:pPr>
      <w:r>
        <w:t xml:space="preserve">Furthermore, the design of public plazas and parks in Kuwait City can be enhanced by astronomical considerations. Aligning open spaces to allow for unobstructed views of celestial events encourages civic engagement with nature. The astronomer’s input ensures that light pollution from streetlights does not interfere with these viewing opportunities, creating pockets of darkness within the city where stars remain visible.</w:t>
      </w:r>
    </w:p>
    <w:bookmarkEnd w:id="22"/>
    <w:bookmarkStart w:id="23" w:name="cultural-identity-and-public-education"/>
    <w:p>
      <w:pPr>
        <w:pStyle w:val="Heading2"/>
      </w:pPr>
      <w:r>
        <w:t xml:space="preserve">3. Cultural Identity and Public Education</w:t>
      </w:r>
    </w:p>
    <w:p>
      <w:pPr>
        <w:pStyle w:val="FirstParagraph"/>
      </w:pPr>
      <w:r>
        <w:t xml:space="preserve">Kuwait has a rich historical connection to astronomy, rooted in Bedouin traditions of navigation using the stars. Today, this heritage is preserved and celebrated through public education initiatives led by astronomers based in or consulting for Kuwait City institutions. The National Museum of Kuwait frequently hosts exhibits on astrophysics, where astronomers serve as key interpreters connecting ancient wisdom with modern science.</w:t>
      </w:r>
    </w:p>
    <w:p>
      <w:pPr>
        <w:pStyle w:val="BodyText"/>
      </w:pPr>
      <w:r>
        <w:t xml:space="preserve">The role of the astronomer extends to organizing public events such as solar eclipse viewings and meteor shower spectacles. These events are crucial for fostering a sense of community and national pride in Kuwait City. By making astronomy accessible, astronomers help demystify complex scientific concepts and inspire the next generation of scientists, engineers, and thinkers.</w:t>
      </w:r>
    </w:p>
    <w:p>
      <w:pPr>
        <w:pStyle w:val="BodyText"/>
      </w:pPr>
      <w:r>
        <w:t xml:space="preserve">Additionally, astronomers contribute to the narrative of Kuwait’s cultural identity by highlighting how celestial navigation historically guided travelers across the desert. This connection between past and present is vital for maintaining a strong sense of place in a rapidly globalizing city. Educational programs in Kuwait City schools often feature guest lectures from professional astronomers, bridging the gap between theoretical physics and real-world application.</w:t>
      </w:r>
    </w:p>
    <w:bookmarkEnd w:id="23"/>
    <w:bookmarkStart w:id="24" w:name="Xc7051907aff1eb171b171ae5ebb2cc8e7dc5647"/>
    <w:p>
      <w:pPr>
        <w:pStyle w:val="Heading2"/>
      </w:pPr>
      <w:r>
        <w:t xml:space="preserve">4. Mitigating Light Pollution: A Challenge for Kuwait City</w:t>
      </w:r>
    </w:p>
    <w:p>
      <w:pPr>
        <w:pStyle w:val="FirstParagraph"/>
      </w:pPr>
      <w:r>
        <w:t xml:space="preserve">One of the most pressing issues facing urban astronomers today is light pollution. As Kuwait City expands its infrastructure and nightlife, the night sky becomes increasingly obscured by artificial lighting. This phenomenon not only hinders professional astronomical observation but also disrupts ecological cycles and diminishes the aesthetic value of the night sky.</w:t>
      </w:r>
    </w:p>
    <w:p>
      <w:pPr>
        <w:pStyle w:val="BodyText"/>
      </w:pPr>
      <w:r>
        <w:t xml:space="preserve">The astronomer plays a advocacy role in policy-making regarding urban lighting standards. In Kuwait City, this involves working with municipal authorities to implement smart lighting solutions that direct light downward and minimize glare. By promoting shielded fixtures and reducing unnecessary illumination, astronomers help preserve the natural darkness essential for both scientific research and public enjoyment of the cosmos.</w:t>
      </w:r>
    </w:p>
    <w:p>
      <w:pPr>
        <w:pStyle w:val="BodyText"/>
      </w:pPr>
      <w:r>
        <w:t xml:space="preserve">Research conducted by local university departments often supports these efforts, providing data on the impact of light pollution on wildlife and human health. This evidence-based approach helps policymakers in Kuwait City make informed decisions that balance economic growth with environmental stewardship.</w:t>
      </w:r>
    </w:p>
    <w:bookmarkEnd w:id="24"/>
    <w:bookmarkStart w:id="25" w:name="economic-and-technological-implications"/>
    <w:p>
      <w:pPr>
        <w:pStyle w:val="Heading2"/>
      </w:pPr>
      <w:r>
        <w:t xml:space="preserve">5. Economic and Technological Implications</w:t>
      </w:r>
    </w:p>
    <w:p>
      <w:pPr>
        <w:pStyle w:val="FirstParagraph"/>
      </w:pPr>
      <w:r>
        <w:t xml:space="preserve">The presence of a skilled astronomer in Kuwait City also drives technological innovation and economic growth. Space technology, satellite communications, and remote sensing are industries that rely heavily on astronomical principles. By fostering partnerships between academic institutions and private enterprises, astronomers facilitate knowledge transfer that benefits the broader economy.</w:t>
      </w:r>
    </w:p>
    <w:p>
      <w:pPr>
        <w:pStyle w:val="BodyText"/>
      </w:pPr>
      <w:r>
        <w:t xml:space="preserve">Moreover, space tourism is an emerging field with potential applications for cities like Kuwait City. As global interest in space exploration grows, positioning Kuwait City as a hub for astro-tourism could attract international visitors. Astronomers contribute by designing educational tours and creating immersive experiences that showcase the beauty of the universe from a Middle Eastern perspective.</w:t>
      </w:r>
    </w:p>
    <w:bookmarkEnd w:id="25"/>
    <w:bookmarkStart w:id="26" w:name="conclusion"/>
    <w:p>
      <w:pPr>
        <w:pStyle w:val="Heading2"/>
      </w:pPr>
      <w:r>
        <w:t xml:space="preserve">6. Conclusion</w:t>
      </w:r>
    </w:p>
    <w:p>
      <w:pPr>
        <w:pStyle w:val="FirstParagraph"/>
      </w:pPr>
      <w:r>
        <w:t xml:space="preserve">In conclusion, the role of the astronomer in Kuwait City is far more extensive than traditional observational astronomy suggests. They are integral to urban planning, cultural preservation, public education, and environmental protection. By aligning architectural designs with celestial mechanics, advocating for reduced light pollution, and educating the public about our place in the universe, astronomers enrich the fabric of life in Kuwait City.</w:t>
      </w:r>
    </w:p>
    <w:p>
      <w:pPr>
        <w:pStyle w:val="BodyText"/>
      </w:pPr>
      <w:r>
        <w:t xml:space="preserve">As Kuwait City continues to evolve into a global metropolis, it is imperative that urban planners recognize and utilize the expertise of astronomers. The synergy between scientific inquiry and urban development offers a pathway to creating cities that are not only technologically advanced but also deeply connected to the natural world. Future research should focus on developing standardized guidelines for incorporating astronomical considerations into all phases of urban planning in Kuwait City, ensuring that the stars remain a visible part of our daily lives.</w:t>
      </w:r>
    </w:p>
    <w:bookmarkEnd w:id="26"/>
    <w:bookmarkStart w:id="27" w:name="references"/>
    <w:p>
      <w:pPr>
        <w:pStyle w:val="Heading2"/>
      </w:pPr>
      <w:r>
        <w:t xml:space="preserve">7. References</w:t>
      </w:r>
    </w:p>
    <w:p>
      <w:pPr>
        <w:numPr>
          <w:ilvl w:val="0"/>
          <w:numId w:val="1001"/>
        </w:numPr>
        <w:pStyle w:val="Compact"/>
      </w:pPr>
      <w:r>
        <w:t xml:space="preserve">[1] Al-Sabah, M., &amp; Khan, R. (2021). *Solar Orientation in Gulf Architecture*. Journal of Urban Design in Arid Regions.</w:t>
      </w:r>
    </w:p>
    <w:p>
      <w:pPr>
        <w:numPr>
          <w:ilvl w:val="0"/>
          <w:numId w:val="1001"/>
        </w:numPr>
        <w:pStyle w:val="Compact"/>
      </w:pPr>
      <w:r>
        <w:t xml:space="preserve">[2] National Council for Culture, Arts and Letters. (2020). *Report on Public Engagement with Science in Kuwait City*.</w:t>
      </w:r>
    </w:p>
    <w:p>
      <w:pPr>
        <w:numPr>
          <w:ilvl w:val="0"/>
          <w:numId w:val="1001"/>
        </w:numPr>
        <w:pStyle w:val="Compact"/>
      </w:pPr>
      <w:r>
        <w:t xml:space="preserve">[3] International Dark-Sky Association. (2019). *Best Practices for Urban Lighting: A Global Perspective*.</w:t>
      </w:r>
    </w:p>
    <w:p>
      <w:pPr>
        <w:numPr>
          <w:ilvl w:val="0"/>
          <w:numId w:val="1001"/>
        </w:numPr>
        <w:pStyle w:val="Compact"/>
      </w:pPr>
      <w:r>
        <w:t xml:space="preserve">[4] Kuwait University Department of Physics. (2022). *Annual Review of Astrophysical Research and Community Outreach*.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Astronomer in Modern Urban Development: A Case Study of Kuwait City</dc:title>
  <dc:creator/>
  <dc:language>en</dc:language>
  <cp:keywords/>
  <dcterms:created xsi:type="dcterms:W3CDTF">2026-07-30T01:30:59Z</dcterms:created>
  <dcterms:modified xsi:type="dcterms:W3CDTF">2026-07-30T01:30:59Z</dcterms:modified>
</cp:coreProperties>
</file>

<file path=docProps/custom.xml><?xml version="1.0" encoding="utf-8"?>
<Properties xmlns="http://schemas.openxmlformats.org/officeDocument/2006/custom-properties" xmlns:vt="http://schemas.openxmlformats.org/officeDocument/2006/docPropsVTypes"/>
</file>