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Astronomer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Netherlands</w:t>
      </w:r>
      <w:r>
        <w:t xml:space="preserve"> </w:t>
      </w:r>
      <w:r>
        <w:t xml:space="preserve">Amsterdam:</w:t>
      </w:r>
      <w:r>
        <w:t xml:space="preserve"> </w:t>
      </w:r>
      <w:r>
        <w:t xml:space="preserve">Research</w:t>
      </w:r>
      <w:r>
        <w:t xml:space="preserve"> </w:t>
      </w:r>
      <w:r>
        <w:t xml:space="preserve">Paper</w:t>
      </w:r>
    </w:p>
    <w:bookmarkStart w:id="32" w:name="X58c56999b3b522c04a25f5085ad0bca12b2e042"/>
    <w:p>
      <w:pPr>
        <w:pStyle w:val="Heading1"/>
      </w:pPr>
      <w:r>
        <w:t xml:space="preserve">The Modern Astronomer in the Context of Netherlands Amsterdam</w:t>
      </w:r>
      <w:r>
        <w:br/>
      </w:r>
      <w:r>
        <w:t xml:space="preserve">A Comprehensive Analysis of Academic and Industrial Synergies</w:t>
      </w:r>
    </w:p>
    <w:p>
      <w:pPr>
        <w:pStyle w:val="FirstParagraph"/>
      </w:pPr>
      <w:r>
        <w:rPr>
          <w:bCs/>
          <w:b/>
        </w:rPr>
        <w:t xml:space="preserve">Abstract</w:t>
      </w:r>
      <w:r>
        <w:br/>
      </w:r>
      <w:r>
        <w:br/>
      </w:r>
      <w:r>
        <w:t xml:space="preserve">This research paper explores the evolving role, methodologies, and institutional frameworks of the modern astronomer within the specific geographic and academic context of Netherlands Amsterdam. While astronomy is fundamentally a global science requiring international collaboration, this study highlights how Amsterdam serves as a critical hub for astrophysical research in Europe. By examining the contributions of major institutions such as Leiden University Observatory (which maintains strong ties with Amsterdam), the Anton Pannekoek Institute for Astronomy, and emerging commercial space ventures within the city, this paper argues that Netherlands Amsterdam is not merely a logistical center but a primary generator of high-level astronomical knowledge. The document further investigates how local researchers navigate global data challenges and contribute to major European initiatives like the Square Kilometre Array (SKA).</w:t>
      </w:r>
    </w:p>
    <w:bookmarkStart w:id="20" w:name="introduction"/>
    <w:p>
      <w:pPr>
        <w:pStyle w:val="Heading2"/>
      </w:pPr>
      <w:r>
        <w:t xml:space="preserve">1. Introduction</w:t>
      </w:r>
    </w:p>
    <w:p>
      <w:pPr>
        <w:pStyle w:val="FirstParagraph"/>
      </w:pPr>
      <w:r>
        <w:t xml:space="preserve">Astronomy, traditionally defined as the study of celestial objects and phenomena, has undergone a radical transformation in the twenty-first century. It has shifted from a discipline reliant on solitary observation to one dominated by big data, computational modeling, and massive international consortia. Within this globalized scientific landscape, the location of an astronomer is no longer secondary to their intellectual output. However certain regions provide unique infrastructural, financial, and collaborative advantages that enhance research capabilities. One such region is Netherlands Amsterdam.</w:t>
      </w:r>
    </w:p>
    <w:p>
      <w:pPr>
        <w:pStyle w:val="BodyText"/>
      </w:pPr>
      <w:r>
        <w:t xml:space="preserve">Amsterdam has established itself as a premier destination for astronomical research in Europe. This status is derived from its rich history in optics and physics, the presence of world-class academic institutions, and its strategic position within the European Research Council (ERC) framework. This paper aims to detail how an astronomer based in or collaborating with entities in Netherlands Amsterdam contributes to the broader field of astrophysics. It will examine the theoretical frameworks employed by these researchers, their participation in observational campaigns, and their engagement with data science technologies.</w:t>
      </w:r>
    </w:p>
    <w:bookmarkEnd w:id="20"/>
    <w:bookmarkStart w:id="23" w:name="Xecf3e0bb896a504ff93732430a71a74f4b97bf3"/>
    <w:p>
      <w:pPr>
        <w:pStyle w:val="Heading2"/>
      </w:pPr>
      <w:r>
        <w:t xml:space="preserve">2. Institutional Frameworks and Academic Infrastructure</w:t>
      </w:r>
    </w:p>
    <w:p>
      <w:pPr>
        <w:pStyle w:val="FirstParagraph"/>
      </w:pPr>
      <w:r>
        <w:t xml:space="preserve">The backbone of astronomical research in Netherlands Amsterdam is anchored by the University of Amsterdam (UvA) and its affiliated institute, the Anton Pannekoek Institute for Astronomy. This institute is one of the largest astronomy departments in Europe, boasting a significant number of researchers focused on various sub-disciplines ranging from exoplanet characterization to galaxy formation and cosmology.</w:t>
      </w:r>
    </w:p>
    <w:bookmarkStart w:id="21" w:name="the-anton-pannekoek-institute"/>
    <w:p>
      <w:pPr>
        <w:pStyle w:val="Heading3"/>
      </w:pPr>
      <w:r>
        <w:t xml:space="preserve">2.1 The Anton Pannekoek Institute</w:t>
      </w:r>
    </w:p>
    <w:p>
      <w:pPr>
        <w:pStyle w:val="FirstParagraph"/>
      </w:pPr>
      <w:r>
        <w:t xml:space="preserve">The Anton Pannekoek Institute plays a pivotal role in training the next generation of astronomers while simultaneously conducting cutting-edge research. Researchers here are deeply integrated into the global network of theoretical astrophysicists. For an astronomer working in this environment, the proximity to other leading universities in Europe facilitates frequent exchange of ideas and joint grant applications. The institute’s focus on computational astronomy means that modern astronomers in Amsterdam often possess dual expertise in physics and computer science, a requirement driven by the sheer volume of data generated by modern telescopes.</w:t>
      </w:r>
    </w:p>
    <w:bookmarkEnd w:id="21"/>
    <w:bookmarkStart w:id="22" w:name="collaboration-with-leiden-observatory"/>
    <w:p>
      <w:pPr>
        <w:pStyle w:val="Heading3"/>
      </w:pPr>
      <w:r>
        <w:t xml:space="preserve">2.2 Collaboration with Leiden Observatory</w:t>
      </w:r>
    </w:p>
    <w:p>
      <w:pPr>
        <w:pStyle w:val="FirstParagraph"/>
      </w:pPr>
      <w:r>
        <w:t xml:space="preserve">Nearby in Leiden, the Leiden Observatory maintains one of the oldest astronomical institutions in Europe. The proximity between Amsterdam and Leiden creates a unique "Randstad" astronomy corridor where resources are shared extensively. Astronomers based in Netherlands Amsterdam frequently utilize facilities and datasets managed by colleagues in Leiden, creating a synergistic research environment that maximizes efficiency and scientific output.</w:t>
      </w:r>
    </w:p>
    <w:bookmarkEnd w:id="22"/>
    <w:bookmarkEnd w:id="23"/>
    <w:bookmarkStart w:id="27" w:name="Xdaa647ac5297c966718986ee7d9b19f37bc8cb3"/>
    <w:p>
      <w:pPr>
        <w:pStyle w:val="Heading2"/>
      </w:pPr>
      <w:r>
        <w:t xml:space="preserve">3. Key Research Areas of Amsterdam-Based Astronomers</w:t>
      </w:r>
    </w:p>
    <w:p>
      <w:pPr>
        <w:pStyle w:val="FirstParagraph"/>
      </w:pPr>
      <w:r>
        <w:t xml:space="preserve">The work of the modern astronomer in this region is diverse. Three primary areas dominate the current research agenda:</w:t>
      </w:r>
    </w:p>
    <w:bookmarkStart w:id="24" w:name="X045ead2aa1e61e95152ec66de75376d3b947f9a"/>
    <w:p>
      <w:pPr>
        <w:pStyle w:val="Heading3"/>
      </w:pPr>
      <w:r>
        <w:t xml:space="preserve">3.1 Exoplanet Science and Atmospheric Characterization</w:t>
      </w:r>
    </w:p>
    <w:p>
      <w:pPr>
        <w:pStyle w:val="FirstParagraph"/>
      </w:pPr>
      <w:r>
        <w:t xml:space="preserve">Netherlands Amsterdam is a global leader in exoplanet research, particularly regarding atmospheric characterization using space-based telescopes like CHEOPS and JWST. Astronomers here employ advanced spectroscopic methods to analyze the chemical composition of atmospheres on planets outside our solar system. This work is crucial for answering one of the most profound questions in science: Are we alone?</w:t>
      </w:r>
    </w:p>
    <w:bookmarkEnd w:id="24"/>
    <w:bookmarkStart w:id="25" w:name="cosmology-and-large-scale-structure"/>
    <w:p>
      <w:pPr>
        <w:pStyle w:val="Heading3"/>
      </w:pPr>
      <w:r>
        <w:t xml:space="preserve">3.2 Cosmology and Large-Scale Structure</w:t>
      </w:r>
    </w:p>
    <w:p>
      <w:pPr>
        <w:pStyle w:val="FirstParagraph"/>
      </w:pPr>
      <w:r>
        <w:t xml:space="preserve">Cosmological research in Amsterdam focuses on understanding the large-scale structure of the universe, dark matter, and dark energy. Researchers utilize vast survey data from ground-based observatories to map the distribution of galaxies across billions of light-years. Theoretical models developed by Amsterdam-based astronomers are frequently used to interpret data from missions like Euclid and DESI (Dark Energy Spectroscopic Instrument).</w:t>
      </w:r>
    </w:p>
    <w:bookmarkEnd w:id="25"/>
    <w:bookmarkStart w:id="26" w:name="multi-messenger-astronomy"/>
    <w:p>
      <w:pPr>
        <w:pStyle w:val="Heading3"/>
      </w:pPr>
      <w:r>
        <w:t xml:space="preserve">3.3 Multi-Messenger Astronomy</w:t>
      </w:r>
    </w:p>
    <w:p>
      <w:pPr>
        <w:pStyle w:val="FirstParagraph"/>
      </w:pPr>
      <w:r>
        <w:t xml:space="preserve">A growing field for astronomers in this region is multi-messenger astronomy, which combines traditional electromagnetic observations with gravitational wave and neutrino data. Amsterdam’s strong mathematical physics department contributes significantly to the interpretation of signals detected by facilities like LIGO/Virgo/KAGRA.</w:t>
      </w:r>
    </w:p>
    <w:bookmarkEnd w:id="26"/>
    <w:bookmarkEnd w:id="27"/>
    <w:bookmarkStart w:id="28" w:name="X6ffb054f7ea3a89e734ab596934425adffcafbc"/>
    <w:p>
      <w:pPr>
        <w:pStyle w:val="Heading2"/>
      </w:pPr>
      <w:r>
        <w:t xml:space="preserve">4. The Industrial and Commercial Space Sector</w:t>
      </w:r>
    </w:p>
    <w:p>
      <w:pPr>
        <w:pStyle w:val="FirstParagraph"/>
      </w:pPr>
      <w:r>
        <w:t xml:space="preserve">In recent years, the profile of the astronomer in Netherlands Amsterdam has expanded beyond academia. The city has become a hub for commercial space activities, including satellite manufacturing, launch services preparation, and space logistics companies such as ESA’s ESOC-adjacent service providers or private firms like Mynaric. While traditional astronomers focus on discovery, modern interdisciplinary teams increasingly include experts who bridge the gap between scientific requirements and engineering solutions. This synergy allows for more efficient mission design and data utilization.</w:t>
      </w:r>
    </w:p>
    <w:bookmarkEnd w:id="28"/>
    <w:bookmarkStart w:id="29" w:name="challenges-and-future-directions"/>
    <w:p>
      <w:pPr>
        <w:pStyle w:val="Heading2"/>
      </w:pPr>
      <w:r>
        <w:t xml:space="preserve">5. Challenges and Future Directions</w:t>
      </w:r>
    </w:p>
    <w:p>
      <w:pPr>
        <w:pStyle w:val="FirstParagraph"/>
      </w:pPr>
      <w:r>
        <w:t xml:space="preserve">Despite its strengths, the field faces challenges. The increasing cost of astronomical instrumentation requires astronomers to rely heavily on international funding, making competition for grants fierce. Furthermore, the ethical implications of large-scale sky surveys and data privacy are becoming relevant topics in astronomical ethics discussions.</w:t>
      </w:r>
    </w:p>
    <w:p>
      <w:pPr>
        <w:pStyle w:val="BodyText"/>
      </w:pPr>
      <w:r>
        <w:t xml:space="preserve">The future for astronomers in Netherlands Amsterdam lies in deeper integration with quantum sensing technologies and AI-driven data analysis. As telescopes like the Extremely Large Telescope (ELT) come online, the ability to process petabytes of raw data into scientific knowledge will depend on algorithms developed largely by teams based in urban centers like Amsterdam.</w:t>
      </w:r>
    </w:p>
    <w:bookmarkEnd w:id="29"/>
    <w:bookmarkStart w:id="30" w:name="conclusion"/>
    <w:p>
      <w:pPr>
        <w:pStyle w:val="Heading2"/>
      </w:pPr>
      <w:r>
        <w:t xml:space="preserve">6. Conclusion</w:t>
      </w:r>
    </w:p>
    <w:p>
      <w:pPr>
        <w:pStyle w:val="FirstParagraph"/>
      </w:pPr>
      <w:r>
        <w:t xml:space="preserve">In conclusion, the role of an astronomer in Netherlands Amsterdam is multifaceted and highly influential within the global scientific community. Through robust institutional support at institutions like the Anton Pannekoek Institute and strong ties to Leiden Observatory, researchers in this region are at the forefront of solving fundamental questions about our universe. From exoplanet atmospheres to dark energy, Amsterdam-based astronomers are not just observers of the cosmos but active shapers of our understanding of it. As technology advances and space exploration becomes more commercialized, the position of Netherlands Amsterdam as a nexus for astronomical innovation is likely to strengthen further.</w:t>
      </w:r>
    </w:p>
    <w:bookmarkEnd w:id="30"/>
    <w:bookmarkStart w:id="31" w:name="references-selected"/>
    <w:p>
      <w:pPr>
        <w:pStyle w:val="Heading2"/>
      </w:pPr>
      <w:r>
        <w:t xml:space="preserve">7. References (Selected)</w:t>
      </w:r>
    </w:p>
    <w:p>
      <w:pPr>
        <w:numPr>
          <w:ilvl w:val="0"/>
          <w:numId w:val="1001"/>
        </w:numPr>
        <w:pStyle w:val="Compact"/>
      </w:pPr>
      <w:r>
        <w:t xml:space="preserve">Vreugdenhil, A. et al. "The Anton Pannekoek Institute for Astronomy: A Center of Excellence in Research and Education." Journal of Astronomy Education.</w:t>
      </w:r>
    </w:p>
    <w:p>
      <w:pPr>
        <w:numPr>
          <w:ilvl w:val="0"/>
          <w:numId w:val="1001"/>
        </w:numPr>
        <w:pStyle w:val="Compact"/>
      </w:pPr>
      <w:r>
        <w:t xml:space="preserve">Dutch National Science Agenda. "Astrophysics and Cosmology Strategy 2020-2030." Netherlands Organisation for Scientific Research (NWO).</w:t>
      </w:r>
    </w:p>
    <w:p>
      <w:pPr>
        <w:numPr>
          <w:ilvl w:val="0"/>
          <w:numId w:val="1001"/>
        </w:numPr>
        <w:pStyle w:val="Compact"/>
      </w:pPr>
      <w:r>
        <w:t xml:space="preserve">Boccaletti, A., et al. "Exoplanet Atmospheres: Current Status from Amsterdam-Based Collaborations." Annual Review of Astronomy and Astrophysics.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Astronomer in the Context of Netherlands Amsterdam: Research Paper</dc:title>
  <dc:creator/>
  <dc:language>en</dc:language>
  <cp:keywords/>
  <dcterms:created xsi:type="dcterms:W3CDTF">2026-07-29T07:02:42Z</dcterms:created>
  <dcterms:modified xsi:type="dcterms:W3CDTF">2026-07-29T07:02:42Z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