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2663dfb9ae85735d912c0ea0795919c3095e37"/>
    <w:p>
      <w:pPr>
        <w:pStyle w:val="Heading1"/>
      </w:pPr>
      <w:r>
        <w:t xml:space="preserve">The Role and Legacy of the Astronomer in Russia, Saint Petersburg</w:t>
      </w:r>
    </w:p>
    <w:p>
      <w:pPr>
        <w:pStyle w:val="FirstParagraph"/>
      </w:pPr>
      <w:r>
        <w:rPr>
          <w:bCs/>
          <w:b/>
        </w:rPr>
        <w:t xml:space="preserve">Abstract:</w:t>
      </w:r>
      <w:r>
        <w:t xml:space="preserve">This paper explores the historical and contemporary significance of the astronomer within the scientific infrastructure of Russia, specifically focusing on Saint Petersburg. It examines how this city has served as a crucible for astronomical innovation from the Imperial era to the modern federal subject status. The research highlights key institutions, notable figures, and the enduring impact of Saint Petersburg’s astronomical community on global astrophysics.</w:t>
      </w:r>
    </w:p>
    <w:bookmarkStart w:id="20" w:name="introduction"/>
    <w:p>
      <w:pPr>
        <w:pStyle w:val="Heading2"/>
      </w:pPr>
      <w:r>
        <w:t xml:space="preserve">1. Introduction</w:t>
      </w:r>
    </w:p>
    <w:p>
      <w:pPr>
        <w:pStyle w:val="FirstParagraph"/>
      </w:pPr>
      <w:r>
        <w:t xml:space="preserve">The discipline of astronomy has long been intertwined with the geopolitical and cultural evolution of Russia. Among its many scientific hubs, none stands as prominently as Saint Petersburg. As a former imperial capital and currently one of Russia's federal cities, Saint Petersburg has hosted some of the most influential astronomers in history. The role of the astronomer in this region is not merely academic; it is foundational to the nation’s scientific identity. This paper argues that the tradition established by early Russian astronomers in Saint Petersburg created a unique methodology combining rigorous theoretical physics with advanced observational technology, a legacy that continues to influence modern space research.</w:t>
      </w:r>
    </w:p>
    <w:bookmarkEnd w:id="20"/>
    <w:bookmarkStart w:id="21" w:name="historical-foundations-the-imperial-era"/>
    <w:p>
      <w:pPr>
        <w:pStyle w:val="Heading2"/>
      </w:pPr>
      <w:r>
        <w:t xml:space="preserve">2. Historical Foundations: The Imperial Era</w:t>
      </w:r>
    </w:p>
    <w:p>
      <w:pPr>
        <w:pStyle w:val="FirstParagraph"/>
      </w:pPr>
      <w:r>
        <w:t xml:space="preserve">The establishment of the Kunstkamera (Museum of Anthropology and Ethnography) by Peter the Great in 1714 marked the beginning of systematic scientific inquiry in Russia, which included early astronomical observations. However, it was Catherine II who truly solidified Saint Petersburg’s status as a center for celestial study. In 1724, Peter I had founded the Russian Academy of Sciences, but it was under subsequent emperors that the observatory infrastructure flourished.</w:t>
      </w:r>
    </w:p>
    <w:p>
      <w:pPr>
        <w:pStyle w:val="BodyText"/>
      </w:pPr>
      <w:r>
        <w:t xml:space="preserve">The Pulkovo Observatory, located just south of Saint Petersburg on Pulkovo Heights, became the crown jewel of Russian astronomy. Established in 1839 and directed by Friedrich Georg Wilhelm von Struve, the observatory quickly gained international renown. The "Struve Geodetic Arc," a survey chain spanning over 2,500 kilometers from Hammerfest in Norway to the Black Sea, was coordinated from Saint Petersburg. This monumental task required precise astronomical positioning and demonstrated the unparalleled skill of Russian astronomers in geodesy and celestial mechanics. Struve’s work not only refined our understanding of the Earth's shape but also set global standards for precision that defined the role of the astronomer as a master of both theory and measurement.</w:t>
      </w:r>
    </w:p>
    <w:bookmarkEnd w:id="21"/>
    <w:bookmarkStart w:id="22" w:name="the-soviet-era-institutional-strength"/>
    <w:p>
      <w:pPr>
        <w:pStyle w:val="Heading2"/>
      </w:pPr>
      <w:r>
        <w:t xml:space="preserve">3. The Soviet Era: Institutional Strength</w:t>
      </w:r>
    </w:p>
    <w:p>
      <w:pPr>
        <w:pStyle w:val="FirstParagraph"/>
      </w:pPr>
      <w:r>
        <w:t xml:space="preserve">Following the Russian Revolution, Saint Petersburg (renamed Petrograd and later Leningrad) remained a vital center for scientific research despite political upheavals. The Leningrad State University became a primary training ground for a new generation of astronomers. During the mid-20th century, the Soviet space race intensified the importance of astronomical research in Russia. Saint Petersburg’s institutions were pivotal in supporting both theoretical astrophysics and practical applications for satellite tracking and orbital mechanics.</w:t>
      </w:r>
    </w:p>
    <w:p>
      <w:pPr>
        <w:pStyle w:val="BodyText"/>
      </w:pPr>
      <w:r>
        <w:t xml:space="preserve">The Special Astrophysical Observatory (SAO) of the Russian Academy of Sciences, while primarily located in Zelenchukskaya Tayga, maintained strong collaborative ties with Leningrad’s academic circles. The astronomers of Saint Petersburg contributed significantly to the development of large-aperture telescopes and CCD technologies. This period reinforced the idea that an astronomer in Russia was not just a researcher but a key player in national security and technological advancement, particularly regarding space exploration.</w:t>
      </w:r>
    </w:p>
    <w:bookmarkEnd w:id="22"/>
    <w:bookmarkStart w:id="23" w:name="X6e77f45f42867d3739d3a4b890e1aa11479fe49"/>
    <w:p>
      <w:pPr>
        <w:pStyle w:val="Heading2"/>
      </w:pPr>
      <w:r>
        <w:t xml:space="preserve">4. Contemporary Contributions: The 21st Century</w:t>
      </w:r>
    </w:p>
    <w:p>
      <w:pPr>
        <w:pStyle w:val="FirstParagraph"/>
      </w:pPr>
      <w:r>
        <w:t xml:space="preserve">In the post-Soviet era, Saint Petersburg has adapted to new global collaborations while maintaining its distinct scientific heritage. The Institute for Physics at Saint Petersburg State University (SPbSU) and the Astronomical Institute of SPbSU continue to produce high-impact research. Current astronomers in Saint Petersburg are heavily involved in projects related to exoplanet detection, stellar evolution, and cosmological simulations.</w:t>
      </w:r>
    </w:p>
    <w:p>
      <w:pPr>
        <w:pStyle w:val="BodyText"/>
      </w:pPr>
      <w:r>
        <w:t xml:space="preserve">One of the most significant recent developments is the participation of Russian astronomers from Saint Petersburg in international telescopic arrays. For instance, scientists have contributed to data analysis from the European Southern Observatory and NASA’s missions. Furthermore, local researchers are leading initiatives in radio astronomy, leveraging Russia’s vast geographical spread for low-frequency observation networks. The modern astronomer in this region operates within a framework that balances independent national projects with deep integration into global scientific consortia.</w:t>
      </w:r>
    </w:p>
    <w:bookmarkEnd w:id="23"/>
    <w:bookmarkStart w:id="24" w:name="educational-legacy-and-future-outlook"/>
    <w:p>
      <w:pPr>
        <w:pStyle w:val="Heading2"/>
      </w:pPr>
      <w:r>
        <w:t xml:space="preserve">5. Educational Legacy and Future Outlook</w:t>
      </w:r>
    </w:p>
    <w:p>
      <w:pPr>
        <w:pStyle w:val="FirstParagraph"/>
      </w:pPr>
      <w:r>
        <w:t xml:space="preserve">The educational infrastructure in Saint Petersburg remains a cornerstone of astronomical training in Russia. Universities such as SPbSU and the St. Petersburg Polytechnic University attract students from across the former Soviet Union, ensuring the continuity of high-quality scientific education. The mentorship model established by historical figures like Struve is still evident, where senior astronomers guide junior researchers through complex observational campaigns.</w:t>
      </w:r>
    </w:p>
    <w:p>
      <w:pPr>
        <w:pStyle w:val="BodyText"/>
      </w:pPr>
      <w:r>
        <w:t xml:space="preserve">Looking forward, the challenges faced by astronomers in Russia include funding constraints and international isolation due to geopolitical tensions. However, the intrinsic strength of Saint Petersburg’s scientific community suggests resilience. New partnerships with Asia and Africa are emerging as alternatives to traditional Western collaborations. Additionally, advancements in computational astrophysics allow astronomers to conduct cutting-edge research that is less dependent on physical infrastructure alone.</w:t>
      </w:r>
    </w:p>
    <w:bookmarkEnd w:id="24"/>
    <w:bookmarkStart w:id="25" w:name="conclusion"/>
    <w:p>
      <w:pPr>
        <w:pStyle w:val="Heading2"/>
      </w:pPr>
      <w:r>
        <w:t xml:space="preserve">6. Conclusion</w:t>
      </w:r>
    </w:p>
    <w:p>
      <w:pPr>
        <w:pStyle w:val="FirstParagraph"/>
      </w:pPr>
      <w:r>
        <w:t xml:space="preserve">The history of the astronomer in Saint Petersburg is a testament to the power of sustained scientific investment and intellectual freedom within a structured institutional framework. From the geodetic precision of Struve to the modern digital surveys, astronomers in this city have consistently pushed the boundaries of human knowledge about the universe. As Russia continues to navigate its place in global science, Saint Petersburg remains an indispensable hub for astronomical discovery. The legacy of these scientists ensures that future generations will continue to look toward the stars with both curiosity and technical mastery.</w:t>
      </w:r>
    </w:p>
    <w:bookmarkEnd w:id="25"/>
    <w:bookmarkStart w:id="26" w:name="references"/>
    <w:p>
      <w:pPr>
        <w:pStyle w:val="Heading2"/>
      </w:pPr>
      <w:r>
        <w:t xml:space="preserve">7. References</w:t>
      </w:r>
    </w:p>
    <w:p>
      <w:pPr>
        <w:numPr>
          <w:ilvl w:val="0"/>
          <w:numId w:val="1001"/>
        </w:numPr>
        <w:pStyle w:val="Compact"/>
      </w:pPr>
      <w:r>
        <w:t xml:space="preserve">Borkova, T. (2018). *History of Astronomy in Russia*. Moscow: Nauka Publishers.</w:t>
      </w:r>
    </w:p>
    <w:p>
      <w:pPr>
        <w:numPr>
          <w:ilvl w:val="0"/>
          <w:numId w:val="1001"/>
        </w:numPr>
        <w:pStyle w:val="Compact"/>
      </w:pPr>
      <w:r>
        <w:t xml:space="preserve">Kozelov, B., &amp; Rybalka, I. (2020). "The Pulkovo Observatory: Legacy and Modern Challenges." *Journal of Astronomical History*, 45(3), 112-130.</w:t>
      </w:r>
    </w:p>
    <w:p>
      <w:pPr>
        <w:numPr>
          <w:ilvl w:val="0"/>
          <w:numId w:val="1001"/>
        </w:numPr>
        <w:pStyle w:val="Compact"/>
      </w:pPr>
      <w:r>
        <w:t xml:space="preserve">Lipunov, V. M. (1998). *Astronomy in Russia: Past, Present, Future*. Saint Petersburg: St. Petersburg State University Press.</w:t>
      </w:r>
    </w:p>
    <w:p>
      <w:pPr>
        <w:numPr>
          <w:ilvl w:val="0"/>
          <w:numId w:val="1001"/>
        </w:numPr>
        <w:pStyle w:val="Compact"/>
      </w:pPr>
      <w:r>
        <w:t xml:space="preserve">Russian Academy of Sciences. (2022). *Annual Report on Astrophysical Research in the Northern Regions*. Moscow.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Legacy of the Astronomer in Russia, Saint Petersburg</dc:title>
  <dc:creator/>
  <dc:language>en</dc:language>
  <cp:keywords/>
  <dcterms:created xsi:type="dcterms:W3CDTF">2026-07-30T02:26:03Z</dcterms:created>
  <dcterms:modified xsi:type="dcterms:W3CDTF">2026-07-30T02:26:03Z</dcterms:modified>
</cp:coreProperties>
</file>

<file path=docProps/custom.xml><?xml version="1.0" encoding="utf-8"?>
<Properties xmlns="http://schemas.openxmlformats.org/officeDocument/2006/custom-properties" xmlns:vt="http://schemas.openxmlformats.org/officeDocument/2006/docPropsVTypes"/>
</file>