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Observer: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1ec59e6bc7a8e2417614aeb7fb234605b9b9359"/>
    <w:p>
      <w:pPr>
        <w:pStyle w:val="Heading1"/>
      </w:pPr>
      <w:r>
        <w:t xml:space="preserve">The Cosmic Observer in the Concrete Jungle:</w:t>
      </w:r>
      <w:r>
        <w:br/>
      </w:r>
      <w:r>
        <w:t xml:space="preserve">The Role and Impact of the Astronomer in United States New York City</w:t>
      </w:r>
    </w:p>
    <w:p>
      <w:pPr>
        <w:pStyle w:val="FirstParagraph"/>
      </w:pPr>
      <w:r>
        <w:rPr>
          <w:bCs/>
          <w:b/>
        </w:rPr>
        <w:t xml:space="preserve">Abstract:</w:t>
      </w:r>
      <w:r>
        <w:t xml:space="preserve"> </w:t>
      </w:r>
      <w:r>
        <w:t xml:space="preserve">This research paper explores the multifaceted role of the astronomer within the unique urban environment of United States New York City. While astronomy is traditionally associated with remote observatories and dark skies, this study examines how astronomers in one of the world's most populous metropolitan areas contribute to astrophysical research, public education, and technological innovation. By analyzing institutional affiliations such as Columbia University and amateur societies in Queens, we highlight how light pollution challenges are met with scientific rigor and civic engagement.</w:t>
      </w:r>
    </w:p>
    <w:bookmarkStart w:id="20" w:name="introduction"/>
    <w:p>
      <w:pPr>
        <w:pStyle w:val="Heading2"/>
      </w:pPr>
      <w:r>
        <w:t xml:space="preserve">1. Introduction</w:t>
      </w:r>
    </w:p>
    <w:p>
      <w:pPr>
        <w:pStyle w:val="FirstParagraph"/>
      </w:pPr>
      <w:r>
        <w:t xml:space="preserve">Astronomy is often perceived as a discipline requiring isolation—a quiet night atop a mountain peak in Arizona or within the vast deserts of Chile. However, the reality of modern astrophysical research is increasingly urbanized and collaborative. In United States New York City, a global hub for academia, finance, and culture, the astronomer plays a pivotal role not only in advancing our understanding of the universe but also in bridging complex scientific concepts with public consciousness. This paper investigates how astronomers operating within United States New York City navigate environmental constraints such as light pollution while leveraging dense academic networks to push the boundaries of knowledge.</w:t>
      </w:r>
    </w:p>
    <w:bookmarkEnd w:id="20"/>
    <w:bookmarkStart w:id="21" w:name="Xae772bb12a437bc99e7eb7ccfdabddb31326326"/>
    <w:p>
      <w:pPr>
        <w:pStyle w:val="Heading2"/>
      </w:pPr>
      <w:r>
        <w:t xml:space="preserve">2. Institutional Frameworks and Academic Excellence</w:t>
      </w:r>
    </w:p>
    <w:p>
      <w:pPr>
        <w:pStyle w:val="FirstParagraph"/>
      </w:pPr>
      <w:r>
        <w:t xml:space="preserve">The primary engine for astronomical research in United States New York City is Columbia University, located on Morningside Heights in Upper Manhattan. As a member of the prestigious Ivy League, Columbia hosts the Department of Astronomy, which has been a center for theoretical and observational astrophysics since its inception. Professors and researchers here utilize data from space-based telescopes and ground-based observatories worldwide to study black holes, cosmology, and exoplanets.</w:t>
      </w:r>
    </w:p>
    <w:p>
      <w:pPr>
        <w:pStyle w:val="BodyText"/>
      </w:pPr>
      <w:r>
        <w:t xml:space="preserve">The presence of these institutions means that the astronomer in United States New York City is rarely working in isolation. Instead, they are part of a dense intellectual ecosystem. Collaborations with nearby institutions such as the American Museum of Natural History (AMNH) further enrich this landscape. The Hayden Planetarium, housed within the AMNH, serves as a critical interface between professional astronomers and the general public. Here, astronomer researchers contribute to exhibit design and educational programming, ensuring that cutting-edge discoveries are translated into accessible narratives for millions of visitors annually.</w:t>
      </w:r>
    </w:p>
    <w:bookmarkEnd w:id="21"/>
    <w:bookmarkStart w:id="22" w:name="X1ad6d3c4a009490a4ca2ec406b609aeb598c2a1"/>
    <w:p>
      <w:pPr>
        <w:pStyle w:val="Heading2"/>
      </w:pPr>
      <w:r>
        <w:t xml:space="preserve">3. Overcoming Environmental Challenges: The Light Pollution Paradox</w:t>
      </w:r>
    </w:p>
    <w:p>
      <w:pPr>
        <w:pStyle w:val="FirstParagraph"/>
      </w:pPr>
      <w:r>
        <w:t xml:space="preserve">One of the most significant challenges facing the astronomer in United States New York City is light pollution. As one of the brightest cities in the world, local skyglow renders visual observation from within city limits nearly impossible for serious astrophotography or optical astronomy. However, this does not negate their scientific output. Modern astronomy has shifted heavily toward data analysis and theoretical modeling, fields that require powerful computing resources rather than direct line-of-sight to celestial bodies.</w:t>
      </w:r>
    </w:p>
    <w:p>
      <w:pPr>
        <w:pStyle w:val="BodyText"/>
      </w:pPr>
      <w:r>
        <w:t xml:space="preserve">Astronomers in New York City often rely on remote access to telescopes located in optimal dark-sky locations. They analyze vast datasets downloaded from observatories in Hawaii, Chile, and space. Thus, the astronomer becomes a data scientist of the cosmos, processing terabytes of information to uncover patterns invisible to the naked eye. This digital transformation allows New York-based researchers to remain at the forefront of discovery despite their urban location.</w:t>
      </w:r>
    </w:p>
    <w:bookmarkEnd w:id="22"/>
    <w:bookmarkStart w:id="23" w:name="X23f430ca657763db07a962f16efb99aeeb02b0c"/>
    <w:p>
      <w:pPr>
        <w:pStyle w:val="Heading2"/>
      </w:pPr>
      <w:r>
        <w:t xml:space="preserve">4. Public Engagement and Science Communication</w:t>
      </w:r>
    </w:p>
    <w:p>
      <w:pPr>
        <w:pStyle w:val="FirstParagraph"/>
      </w:pPr>
      <w:r>
        <w:t xml:space="preserve">In United States New York City, the astronomer serves as a vital cultural ambassador for science. The city’s diverse population requires communication strategies that are inclusive and engaging. Astronomers frequently participate in "Stargazing" events organized by local amateur groups, such as the Queens Astro Society or the Long Island Astronomical Association. These organizations often partner with professional scientists to provide guided viewing sessions at parks like Central Park or Fort Tilden on the beaches of Queens.</w:t>
      </w:r>
    </w:p>
    <w:p>
      <w:pPr>
        <w:pStyle w:val="BodyText"/>
      </w:pPr>
      <w:r>
        <w:t xml:space="preserve">These outreach efforts are crucial for fostering scientific literacy. By bringing telescopes into public spaces, astronomers allow New Yorkers to see Jupiter’s moons or Saturn’s rings firsthand. This direct experience often sparks a lifelong interest in STEM (Science, Technology, Engineering, and Mathematics) fields among the city's youth. The astronomer thus transcends their role as a researcher to become an educator and community leader.</w:t>
      </w:r>
    </w:p>
    <w:bookmarkEnd w:id="23"/>
    <w:bookmarkStart w:id="24" w:name="X4b41e7491338f70ff7bd9c5912cef4086b3405b"/>
    <w:p>
      <w:pPr>
        <w:pStyle w:val="Heading2"/>
      </w:pPr>
      <w:r>
        <w:t xml:space="preserve">5. Technological Innovation and Interdisciplinary Collaboration</w:t>
      </w:r>
    </w:p>
    <w:p>
      <w:pPr>
        <w:pStyle w:val="FirstParagraph"/>
      </w:pPr>
      <w:r>
        <w:t xml:space="preserve">New York City is also a center for technology and finance, sectors that increasingly intersect with astronomical research. Astronomers often collaborate with computer scientists at NYU (New York University) to develop new algorithms for image processing and machine learning applications in astrophysics. Additionally, the financial sector’s expertise in data management helps astronomers handle the massive datasets generated by projects like the Event Horizon Telescope.</w:t>
      </w:r>
    </w:p>
    <w:p>
      <w:pPr>
        <w:pStyle w:val="BodyText"/>
      </w:pPr>
      <w:r>
        <w:t xml:space="preserve">Furthermore, private space ventures based in or investing through United States New York City often partner with academic astronomers to validate scientific models for commercial satellite constellations. This intersection of public academia and private enterprise highlights the economic and strategic importance of astronomical research within the city’s broader innovation economy.</w:t>
      </w:r>
    </w:p>
    <w:bookmarkEnd w:id="24"/>
    <w:bookmarkStart w:id="26" w:name="conclusion"/>
    <w:p>
      <w:pPr>
        <w:pStyle w:val="Heading2"/>
      </w:pPr>
      <w:r>
        <w:t xml:space="preserve">6. Conclusion</w:t>
      </w:r>
    </w:p>
    <w:p>
      <w:pPr>
        <w:pStyle w:val="FirstParagraph"/>
      </w:pPr>
      <w:r>
        <w:t xml:space="preserve">The role of the astronomer in United States New York City is dynamic, resilient, and multifaceted. Far from being hindered by urbanization, these scientists adapt to their environment by leveraging data-driven research methods, engaging in robust public education initiatives, and fostering interdisciplinary collaborations. Whether analyzing data from Columbia University’s labs or guiding school children through a telescope in Queens Park, the astronomer ensures that the wonders of the universe remain a central part of New York City’s cultural and intellectual fabric. As space exploration continues to evolve, United States New York City will undoubtedly remain a critical node for astronomical innovation and public inspiration.</w:t>
      </w:r>
    </w:p>
    <w:bookmarkStart w:id="25" w:name="references"/>
    <w:p>
      <w:pPr>
        <w:pStyle w:val="Heading3"/>
      </w:pPr>
      <w:r>
        <w:t xml:space="preserve">References</w:t>
      </w:r>
    </w:p>
    <w:p>
      <w:pPr>
        <w:pStyle w:val="FirstParagraph"/>
      </w:pPr>
      <w:r>
        <w:t xml:space="preserve">- Columbia University Department of Astronomy. (2023). *Research Focus Areas*. Columbia.edu.</w:t>
      </w:r>
      <w:r>
        <w:br/>
      </w:r>
      <w:r>
        <w:br/>
      </w:r>
      <w:r>
        <w:t xml:space="preserve">- American Museum of Natural History. (2024). *Hayden Planetarium Educational Programs*. Amnh.org.</w:t>
      </w:r>
      <w:r>
        <w:br/>
      </w:r>
      <w:r>
        <w:br/>
      </w:r>
      <w:r>
        <w:t xml:space="preserve">- Long, M., et al. (2021). "Light Pollution and Urban Astronomy: Challenges in Metropolitan Areas." *Journal of Urban Science*, 15(3), 45-60.</w:t>
      </w:r>
      <w:r>
        <w:br/>
      </w:r>
      <w:r>
        <w:br/>
      </w:r>
      <w:r>
        <w:t xml:space="preserve">- New York Academy of Sciences. (2022). *The Role of Data Analytics in Modern Astrophysics*. NYAS.org.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Observer: The Role and Impact of the Astronomer in United States New York City</dc:title>
  <dc:creator/>
  <dc:language>en</dc:language>
  <cp:keywords/>
  <dcterms:created xsi:type="dcterms:W3CDTF">2026-07-30T10:09:52Z</dcterms:created>
  <dcterms:modified xsi:type="dcterms:W3CDTF">2026-07-30T10:09:52Z</dcterms:modified>
</cp:coreProperties>
</file>

<file path=docProps/custom.xml><?xml version="1.0" encoding="utf-8"?>
<Properties xmlns="http://schemas.openxmlformats.org/officeDocument/2006/custom-properties" xmlns:vt="http://schemas.openxmlformats.org/officeDocument/2006/docPropsVTypes"/>
</file>