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Governance</w:t>
      </w:r>
      <w:r>
        <w:t xml:space="preserve"> </w:t>
      </w:r>
      <w:r>
        <w:t xml:space="preserve">in</w:t>
      </w:r>
      <w:r>
        <w:t xml:space="preserve"> </w:t>
      </w:r>
      <w:r>
        <w:t xml:space="preserve">Brazil</w:t>
      </w:r>
      <w:r>
        <w:t xml:space="preserve"> </w:t>
      </w:r>
      <w:r>
        <w:t xml:space="preserve">Brasília</w:t>
      </w:r>
    </w:p>
    <w:bookmarkStart w:id="31" w:name="Xf0e8366c7a952249a26e86679d82b4da90adac9"/>
    <w:p>
      <w:pPr>
        <w:pStyle w:val="Heading1"/>
      </w:pPr>
      <w:r>
        <w:t xml:space="preserve">The Role and Impact of the Auditor in the Federal District: A Research Paper on Governance in Brazil Brasília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Brazil Brasília (Federal District)</w:t>
      </w:r>
    </w:p>
    <w:bookmarkStart w:id="20" w:name="abstract"/>
    <w:p>
      <w:pPr>
        <w:pStyle w:val="Heading3"/>
      </w:pPr>
      <w:r>
        <w:t xml:space="preserve">Abstract</w:t>
      </w:r>
    </w:p>
    <w:p>
      <w:pPr>
        <w:pStyle w:val="FirstParagraph"/>
      </w:pPr>
      <w:r>
        <w:t xml:space="preserve">This research paper examines the critical function of the Auditor within the unique administrative and legal framework of Brazil Brasília, also known as the Federal District (Distrito Federal). Unlike states or municipalities in Brazil, Brasília possesses a hybrid administrative status that necessitates specialized auditing mechanisms. This document explores how an Auditor operates in this context, focusing on compliance with Brazilian federal laws such as Law No. 8455/1992 and the Organic Law of the Federal District. The paper argues that the integrity of public management in Brazil Brasília relies heavily on rigorous external control by internal audit bodies, ensuring transparency, efficiency, and accountability in the use of public resources.</w:t>
      </w:r>
    </w:p>
    <w:bookmarkEnd w:id="20"/>
    <w:bookmarkStart w:id="21" w:name="introduction"/>
    <w:p>
      <w:pPr>
        <w:pStyle w:val="Heading2"/>
      </w:pPr>
      <w:r>
        <w:t xml:space="preserve">1. Introduction</w:t>
      </w:r>
    </w:p>
    <w:p>
      <w:pPr>
        <w:pStyle w:val="FirstParagraph"/>
      </w:pPr>
      <w:r>
        <w:t xml:space="preserve">The capital of Brazil serves not only as the political heart of the nation but also as a laboratory for federal administration. Brazil Brasília, located in the Federal District (Distrito Federal), holds a distinct constitutional position that differentiates it from other Brazilian states. It has no state governor; instead, it is governed by an elected Governor who exercises powers akin to both state governors and mayors of large municipalities. This unique structural arrangement creates complex challenges for public financial management and accountability.</w:t>
      </w:r>
    </w:p>
    <w:p>
      <w:pPr>
        <w:pStyle w:val="BodyText"/>
      </w:pPr>
      <w:r>
        <w:t xml:space="preserve">At the core of maintaining integrity within this system is the role of the Auditor. In the context of Brazil Brasília, an Auditor acts as a guardian of public funds, tasked with verifying that administrative actions align with legal statutes and fiscal responsibility principles. The presence of a robust auditing framework is essential to prevent corruption, optimize resource allocation, and uphold the rule of law in one of South America's most significant urban centers. This paper analyzes the theoretical foundations, legal obligations, and practical applications of auditing within this specific jurisdiction.</w:t>
      </w:r>
    </w:p>
    <w:bookmarkEnd w:id="21"/>
    <w:bookmarkStart w:id="22" w:name="Xc37616efb2b770b5d32c32e40d1d0eabab15a61"/>
    <w:p>
      <w:pPr>
        <w:pStyle w:val="Heading2"/>
      </w:pPr>
      <w:r>
        <w:t xml:space="preserve">2. Legal Framework for Auditing in Brazil Brasília</w:t>
      </w:r>
    </w:p>
    <w:p>
      <w:pPr>
        <w:pStyle w:val="FirstParagraph"/>
      </w:pPr>
      <w:r>
        <w:t xml:space="preserve">To understand the role of an Auditor in Brazil Brasília, one must first examine the legal pillars supporting external and internal control. The primary reference is the Brazilian Federal Constitution of 1988, which mandates that all entities exercising public power are subject to external control by Legislative branches and internal control by Administrative bodies.</w:t>
      </w:r>
    </w:p>
    <w:p>
      <w:pPr>
        <w:pStyle w:val="BodyText"/>
      </w:pPr>
      <w:r>
        <w:t xml:space="preserve">In Brazil Brasília specifically, Law No. 8455/1992 (Lei Orgânica do Distrito Federal) plays a pivotal role. This organic law defines the structure of the District’s administration and establishes the competence of various oversight bodies, including the Tribunal de Contas do Distrito Federal (TCDF), or Court of Auditors. While an internal Auditor within a secretariat or agency does not replace external judicial review, their findings often feed into these higher-level processes.</w:t>
      </w:r>
    </w:p>
    <w:p>
      <w:pPr>
        <w:pStyle w:val="BodyText"/>
      </w:pPr>
      <w:r>
        <w:t xml:space="preserve">Furthermore, Complementary Law No. 101/2000, known as the Fiscal Responsibility Law (Lei de Responsabilidade Fiscal - LRF), imposes strict limits on spending and mandates regular reporting. An Auditor in Brasília is responsible for ensuring that these fiscal targets are met before they become violations. This legal environment requires Auditors to possess not only technical accounting knowledge but also a deep understanding of constitutional law and public policy implications.</w:t>
      </w:r>
    </w:p>
    <w:bookmarkEnd w:id="22"/>
    <w:bookmarkStart w:id="25" w:name="X7c6c0fd0e2122e49182a3746113593b4d58b69b"/>
    <w:p>
      <w:pPr>
        <w:pStyle w:val="Heading2"/>
      </w:pPr>
      <w:r>
        <w:t xml:space="preserve">3. The Dual Role of Internal and External Auditors</w:t>
      </w:r>
    </w:p>
    <w:p>
      <w:pPr>
        <w:pStyle w:val="FirstParagraph"/>
      </w:pPr>
      <w:r>
        <w:t xml:space="preserve">In the context of Brazil Brasília, it is crucial to distinguish between internal auditors employed by government agencies and external auditors associated with oversight courts like the TCDF.</w:t>
      </w:r>
    </w:p>
    <w:bookmarkStart w:id="23" w:name="X38720086b016c69ffa73f2db2a9b879eb9f6a60"/>
    <w:p>
      <w:pPr>
        <w:pStyle w:val="Heading3"/>
      </w:pPr>
      <w:r>
        <w:t xml:space="preserve">3.1 Internal Audit within Government Agencies</w:t>
      </w:r>
    </w:p>
    <w:p>
      <w:pPr>
        <w:pStyle w:val="FirstParagraph"/>
      </w:pPr>
      <w:r>
        <w:t xml:space="preserve">An internal Auditor in a secretariat (such as Health or Education in Brasília) works proactively. Their mandate includes risk management, process evaluation, and compliance monitoring. For instance, when the Secretariat of Health procures medical supplies for hospitals across the Federal District, an internal Auditor reviews bidding processes to ensure fairness and cost-effectiveness. This preemptive approach helps identify irregularities before they escalate into legal issues or financial losses.</w:t>
      </w:r>
    </w:p>
    <w:bookmarkEnd w:id="23"/>
    <w:bookmarkStart w:id="24" w:name="X4eca3679d2606301668873a6b9d39984f4f7a52"/>
    <w:p>
      <w:pPr>
        <w:pStyle w:val="Heading3"/>
      </w:pPr>
      <w:r>
        <w:t xml:space="preserve">3.2 External Audit via Tribunal de Contas do Distrito Federal</w:t>
      </w:r>
    </w:p>
    <w:p>
      <w:pPr>
        <w:pStyle w:val="FirstParagraph"/>
      </w:pPr>
      <w:r>
        <w:t xml:space="preserve">The external Auditor, typically functioning within the TCDF, performs reactive and preventive checks on the accounts submitted by the Governor’s administration. These Auditors have the power to sanction irregularities and refer cases for criminal prosecution if evidence of embezzlement or fraud is found. The synergy between internal Auditors who flag issues early and external Auditors who enforce consequences creates a layered defense against mismanagement.</w:t>
      </w:r>
    </w:p>
    <w:bookmarkEnd w:id="24"/>
    <w:bookmarkEnd w:id="25"/>
    <w:bookmarkStart w:id="26" w:name="Xa21404cdbac62a43c5737ceec91fa40f04c059d"/>
    <w:p>
      <w:pPr>
        <w:pStyle w:val="Heading2"/>
      </w:pPr>
      <w:r>
        <w:t xml:space="preserve">4. Challenges Specific to the Federal District</w:t>
      </w:r>
    </w:p>
    <w:p>
      <w:pPr>
        <w:pStyle w:val="FirstParagraph"/>
      </w:pPr>
      <w:r>
        <w:t xml:space="preserve">Auditing in Brazil Brasília presents unique challenges due to its urban density and federal dependencies. The Federal District manages infrastructure projects that often intersect with federal interests, such as transportation networks (e.g., the Metro-DF) and water resource management (e.g., from the São Francisco River integration project).</w:t>
      </w:r>
    </w:p>
    <w:p>
      <w:pPr>
        <w:pStyle w:val="BodyText"/>
      </w:pPr>
      <w:r>
        <w:t xml:space="preserve">One significant challenge for Auditors is jurisdictional overlap. Sometimes, funds originate from federal sources but are managed locally. An Auditor must navigate these complexities to determine liability. Additionally, high-profile projects in Brasília often attract media and political scrutiny. This pressure demands that Auditors maintain absolute neutrality and adhere strictly to technical criteria rather than political expediency.</w:t>
      </w:r>
    </w:p>
    <w:p>
      <w:pPr>
        <w:pStyle w:val="BodyText"/>
      </w:pPr>
      <w:r>
        <w:t xml:space="preserve">Another challenge is the technological gap in older municipal systems within the DF. While Brasilia itself is modernized, surrounding administrative regions may lack sophisticated financial tracking software. An Auditor must therefore adapt their methods, sometimes relying on manual verification alongside digital tools, which increases the time and cost of audits.</w:t>
      </w:r>
    </w:p>
    <w:bookmarkEnd w:id="26"/>
    <w:bookmarkStart w:id="27" w:name="Xeedee2a8b1dfc602bd2e3851c126cdafab2072a"/>
    <w:p>
      <w:pPr>
        <w:pStyle w:val="Heading2"/>
      </w:pPr>
      <w:r>
        <w:t xml:space="preserve">5. The Impact of Digitalization on Auditing Practices</w:t>
      </w:r>
    </w:p>
    <w:p>
      <w:pPr>
        <w:pStyle w:val="FirstParagraph"/>
      </w:pPr>
      <w:r>
        <w:t xml:space="preserve">In recent years, Brazil Brasília has pushed for digital transformation in public administration, impacting how an Auditor works. The implementation of Electronic Fiscal Notes and centralized procurement platforms (such as the SICAF system) allows Auditors to access real-time data. This shift enables continuous auditing rather than periodic reviews.</w:t>
      </w:r>
    </w:p>
    <w:p>
      <w:pPr>
        <w:pStyle w:val="BodyText"/>
      </w:pPr>
      <w:r>
        <w:t xml:space="preserve">Data analytics tools are increasingly being utilized by Auditors in Brasília to identify patterns of fraud, such as repeated bidding by the same companies or anomalous pricing spikes. By leveraging Big Data, an Auditor can predict where risks are likely to occur and focus their efforts more efficiently. This technological evolution enhances the transparency of Brazil Brasília’s governance model and serves as a deterrent against corruption.</w:t>
      </w:r>
    </w:p>
    <w:bookmarkEnd w:id="27"/>
    <w:bookmarkStart w:id="28" w:name="X48315aba3f030d5a3186baee866ceee6c6b69bc"/>
    <w:p>
      <w:pPr>
        <w:pStyle w:val="Heading2"/>
      </w:pPr>
      <w:r>
        <w:t xml:space="preserve">6. Ethical Considerations and Professional Standards</w:t>
      </w:r>
    </w:p>
    <w:p>
      <w:pPr>
        <w:pStyle w:val="FirstParagraph"/>
      </w:pPr>
      <w:r>
        <w:t xml:space="preserve">The integrity of an Auditor is paramount. In Brazil Brasília, where political dynamics can be intense, Auditors are expected to adhere to strict ethical codes established by professional bodies such as the Federal Accounting Council (CFC). Confidentiality, objectivity, and competence are non-negotiable standards.</w:t>
      </w:r>
    </w:p>
    <w:p>
      <w:pPr>
        <w:pStyle w:val="BodyText"/>
      </w:pPr>
      <w:r>
        <w:t xml:space="preserve">Breach of ethics can lead not only to professional disqualification but also legal repercussions under Brazilian anti-corruption laws. Therefore, training programs for Auditors in the Federal District frequently include modules on ethics and conflict of interest management. This emphasis ensures that the credibility of audit reports remains unassailable.</w:t>
      </w:r>
    </w:p>
    <w:bookmarkEnd w:id="28"/>
    <w:bookmarkStart w:id="29" w:name="conclusion"/>
    <w:p>
      <w:pPr>
        <w:pStyle w:val="Heading2"/>
      </w:pPr>
      <w:r>
        <w:t xml:space="preserve">7. Conclusion</w:t>
      </w:r>
    </w:p>
    <w:p>
      <w:pPr>
        <w:pStyle w:val="FirstParagraph"/>
      </w:pPr>
      <w:r>
        <w:t xml:space="preserve">The role of an Auditor in Brazil Brasília is indispensable to the functioning of a democratic society. Operating within a unique legal framework defined by both federal and district-specific laws, Auditors ensure that the administration remains accountable to its citizens. Whether working internally within secretariats or externally through oversight courts, these professionals safeguard public interests.</w:t>
      </w:r>
    </w:p>
    <w:p>
      <w:pPr>
        <w:pStyle w:val="BodyText"/>
      </w:pPr>
      <w:r>
        <w:t xml:space="preserve">As Brazil Brasília continues to grow and modernize, the demands on Auditors will evolve. They must remain adept at navigating legal complexities, leveraging technology for data analysis, and upholding ethical standards amidst political pressures. Ultimately, the effectiveness of an Auditor contributes directly to the quality of public services provided in one of Brazil’s most important regions.</w:t>
      </w:r>
    </w:p>
    <w:p>
      <w:pPr>
        <w:pStyle w:val="BodyText"/>
      </w:pPr>
      <w:r>
        <w:t xml:space="preserve">For policymakers and citizens alike, understanding the mechanisms of auditing is key to trusting democratic institutions. The rigorous application of audit principles in Brazil Brasília sets a benchmark for other federative units, demonstrating that strong internal controls are the foundation of good governance.</w:t>
      </w:r>
    </w:p>
    <w:bookmarkEnd w:id="29"/>
    <w:bookmarkStart w:id="30" w:name="references"/>
    <w:p>
      <w:pPr>
        <w:pStyle w:val="Heading2"/>
      </w:pPr>
      <w:r>
        <w:t xml:space="preserve">8. References</w:t>
      </w:r>
    </w:p>
    <w:p>
      <w:pPr>
        <w:numPr>
          <w:ilvl w:val="0"/>
          <w:numId w:val="1001"/>
        </w:numPr>
        <w:pStyle w:val="Compact"/>
      </w:pPr>
      <w:r>
        <w:t xml:space="preserve">- Constitution of the Federative Republic of Brazil (1988).</w:t>
      </w:r>
    </w:p>
    <w:p>
      <w:pPr>
        <w:numPr>
          <w:ilvl w:val="0"/>
          <w:numId w:val="1001"/>
        </w:numPr>
        <w:pStyle w:val="Compact"/>
      </w:pPr>
      <w:r>
        <w:t xml:space="preserve">- Organic Law of the Federal District (Law No. 8455/1992).</w:t>
      </w:r>
    </w:p>
    <w:p>
      <w:pPr>
        <w:numPr>
          <w:ilvl w:val="0"/>
          <w:numId w:val="1001"/>
        </w:numPr>
        <w:pStyle w:val="Compact"/>
      </w:pPr>
      <w:r>
        <w:t xml:space="preserve">- Complementary Law No. 101/2000 (Fiscal Responsibility Law).</w:t>
      </w:r>
    </w:p>
    <w:p>
      <w:pPr>
        <w:numPr>
          <w:ilvl w:val="0"/>
          <w:numId w:val="1001"/>
        </w:numPr>
        <w:pStyle w:val="Compact"/>
      </w:pPr>
      <w:r>
        <w:t xml:space="preserve">- Decree-Law No. 8455, regarding the Organization of Internal Control Systems.</w:t>
      </w:r>
    </w:p>
    <w:p>
      <w:pPr>
        <w:numPr>
          <w:ilvl w:val="0"/>
          <w:numId w:val="1001"/>
        </w:numPr>
        <w:pStyle w:val="Compact"/>
      </w:pPr>
      <w:r>
        <w:t xml:space="preserve">- Reports from the Tribunal de Contas do Distrito Federal (TCDF) Annual Accounts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Auditor in the Federal District: A Research Paper on Governance in Brazil Brasília</dc:title>
  <dc:creator/>
  <dc:language>en</dc:language>
  <cp:keywords/>
  <dcterms:created xsi:type="dcterms:W3CDTF">2026-07-29T14:32:46Z</dcterms:created>
  <dcterms:modified xsi:type="dcterms:W3CDTF">2026-07-29T14:32:46Z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